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11" w:rsidRDefault="00905D11" w:rsidP="00905D11">
      <w:pPr>
        <w:pBdr>
          <w:bottom w:val="dashed" w:sz="6" w:space="0" w:color="A0A0A0"/>
        </w:pBdr>
        <w:shd w:val="clear" w:color="auto" w:fill="FFFFFF"/>
        <w:spacing w:after="144" w:line="240" w:lineRule="auto"/>
        <w:outlineLvl w:val="1"/>
        <w:rPr>
          <w:rFonts w:ascii="Georgia" w:eastAsia="Times New Roman" w:hAnsi="Georgia" w:cs="Arial"/>
          <w:color w:val="000000" w:themeColor="text1"/>
          <w:sz w:val="51"/>
          <w:szCs w:val="51"/>
          <w:lang w:eastAsia="hu-HU"/>
        </w:rPr>
      </w:pPr>
      <w:r w:rsidRPr="00905D11">
        <w:rPr>
          <w:rFonts w:ascii="Georgia" w:eastAsia="Times New Roman" w:hAnsi="Georgia" w:cs="Arial"/>
          <w:color w:val="000000" w:themeColor="text1"/>
          <w:sz w:val="51"/>
          <w:szCs w:val="51"/>
          <w:lang w:eastAsia="hu-HU"/>
        </w:rPr>
        <w:t>Hogyan kell a fehér elefánt ajándékcserét játszani?</w:t>
      </w:r>
    </w:p>
    <w:p w:rsidR="00860936" w:rsidRDefault="00860936" w:rsidP="00905D11">
      <w:pPr>
        <w:pBdr>
          <w:bottom w:val="dashed" w:sz="6" w:space="0" w:color="A0A0A0"/>
        </w:pBdr>
        <w:shd w:val="clear" w:color="auto" w:fill="FFFFFF"/>
        <w:spacing w:after="144" w:line="240" w:lineRule="auto"/>
        <w:outlineLvl w:val="1"/>
        <w:rPr>
          <w:rFonts w:ascii="Georgia" w:eastAsia="Times New Roman" w:hAnsi="Georgia" w:cs="Arial"/>
          <w:color w:val="000000" w:themeColor="text1"/>
          <w:sz w:val="51"/>
          <w:szCs w:val="51"/>
          <w:lang w:eastAsia="hu-HU"/>
        </w:rPr>
      </w:pPr>
    </w:p>
    <w:p w:rsidR="00860936" w:rsidRDefault="00860936" w:rsidP="00905D11">
      <w:pPr>
        <w:pBdr>
          <w:bottom w:val="dashed" w:sz="6" w:space="0" w:color="A0A0A0"/>
        </w:pBdr>
        <w:shd w:val="clear" w:color="auto" w:fill="FFFFFF"/>
        <w:spacing w:after="144" w:line="240" w:lineRule="auto"/>
        <w:outlineLvl w:val="1"/>
        <w:rPr>
          <w:rFonts w:ascii="Georgia" w:eastAsia="Times New Roman" w:hAnsi="Georgia" w:cs="Arial"/>
          <w:color w:val="000000" w:themeColor="text1"/>
          <w:sz w:val="51"/>
          <w:szCs w:val="51"/>
          <w:lang w:eastAsia="hu-HU"/>
        </w:rPr>
        <w:sectPr w:rsidR="00860936" w:rsidSect="00D463B5">
          <w:pgSz w:w="11906" w:h="16838"/>
          <w:pgMar w:top="720" w:right="720" w:bottom="720" w:left="720" w:header="708" w:footer="708" w:gutter="0"/>
          <w:cols w:space="708"/>
          <w:docGrid w:linePitch="360"/>
        </w:sectPr>
      </w:pPr>
    </w:p>
    <w:p w:rsidR="00905D11" w:rsidRDefault="00905D11" w:rsidP="00905D11">
      <w:pPr>
        <w:shd w:val="clear" w:color="auto" w:fill="FFFFFF"/>
        <w:spacing w:after="0" w:line="240" w:lineRule="auto"/>
        <w:rPr>
          <w:rFonts w:ascii="Arial" w:eastAsia="Times New Roman" w:hAnsi="Arial" w:cs="Arial"/>
          <w:color w:val="000000" w:themeColor="text1"/>
          <w:sz w:val="19"/>
          <w:szCs w:val="19"/>
          <w:lang w:eastAsia="hu-HU"/>
        </w:rPr>
      </w:pPr>
      <w:r w:rsidRPr="00905D11">
        <w:rPr>
          <w:rFonts w:ascii="Arial" w:eastAsia="Times New Roman" w:hAnsi="Arial" w:cs="Arial"/>
          <w:noProof/>
          <w:color w:val="000000" w:themeColor="text1"/>
          <w:sz w:val="19"/>
          <w:szCs w:val="19"/>
          <w:lang w:eastAsia="hu-HU"/>
        </w:rPr>
        <w:drawing>
          <wp:inline distT="0" distB="0" distL="0" distR="0" wp14:anchorId="622986DD" wp14:editId="2DA89741">
            <wp:extent cx="2468443" cy="1653540"/>
            <wp:effectExtent l="0" t="0" r="8255" b="3810"/>
            <wp:docPr id="1" name="Kép 1" descr="Gift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ft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251" cy="1674178"/>
                    </a:xfrm>
                    <a:prstGeom prst="rect">
                      <a:avLst/>
                    </a:prstGeom>
                    <a:noFill/>
                    <a:ln>
                      <a:noFill/>
                    </a:ln>
                  </pic:spPr>
                </pic:pic>
              </a:graphicData>
            </a:graphic>
          </wp:inline>
        </w:drawing>
      </w:r>
    </w:p>
    <w:p w:rsidR="00860936" w:rsidRDefault="00860936" w:rsidP="00905D11">
      <w:pPr>
        <w:shd w:val="clear" w:color="auto" w:fill="FFFFFF"/>
        <w:spacing w:after="0" w:line="240" w:lineRule="auto"/>
        <w:rPr>
          <w:rFonts w:ascii="Arial" w:eastAsia="Times New Roman" w:hAnsi="Arial" w:cs="Arial"/>
          <w:color w:val="000000" w:themeColor="text1"/>
          <w:sz w:val="19"/>
          <w:szCs w:val="19"/>
          <w:lang w:eastAsia="hu-HU"/>
        </w:rPr>
      </w:pPr>
    </w:p>
    <w:p w:rsidR="00860936" w:rsidRDefault="00860936" w:rsidP="00905D11">
      <w:pPr>
        <w:shd w:val="clear" w:color="auto" w:fill="FFFFFF"/>
        <w:spacing w:after="0" w:line="240" w:lineRule="auto"/>
        <w:rPr>
          <w:rFonts w:ascii="Arial" w:eastAsia="Times New Roman" w:hAnsi="Arial" w:cs="Arial"/>
          <w:color w:val="000000" w:themeColor="text1"/>
          <w:sz w:val="19"/>
          <w:szCs w:val="19"/>
          <w:lang w:eastAsia="hu-HU"/>
        </w:rPr>
      </w:pPr>
      <w:r>
        <w:rPr>
          <w:noProof/>
          <w:lang w:eastAsia="hu-HU"/>
        </w:rPr>
        <w:drawing>
          <wp:inline distT="0" distB="0" distL="0" distR="0" wp14:anchorId="1287EFAE" wp14:editId="77C65C6B">
            <wp:extent cx="3360420" cy="1671320"/>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3096" cy="1692545"/>
                    </a:xfrm>
                    <a:prstGeom prst="rect">
                      <a:avLst/>
                    </a:prstGeom>
                  </pic:spPr>
                </pic:pic>
              </a:graphicData>
            </a:graphic>
          </wp:inline>
        </w:drawing>
      </w:r>
    </w:p>
    <w:p w:rsidR="00860936" w:rsidRPr="00905D11" w:rsidRDefault="00860936" w:rsidP="00905D11">
      <w:pPr>
        <w:shd w:val="clear" w:color="auto" w:fill="FFFFFF"/>
        <w:spacing w:after="0" w:line="240" w:lineRule="auto"/>
        <w:rPr>
          <w:rFonts w:ascii="Arial" w:eastAsia="Times New Roman" w:hAnsi="Arial" w:cs="Arial"/>
          <w:color w:val="000000" w:themeColor="text1"/>
          <w:sz w:val="19"/>
          <w:szCs w:val="19"/>
          <w:lang w:eastAsia="hu-HU"/>
        </w:rPr>
      </w:pPr>
    </w:p>
    <w:p w:rsidR="00860936" w:rsidRDefault="00860936"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860936" w:rsidRDefault="00860936" w:rsidP="00905D11">
      <w:pPr>
        <w:shd w:val="clear" w:color="auto" w:fill="FFFFFF"/>
        <w:spacing w:before="96" w:after="120" w:line="360" w:lineRule="atLeast"/>
        <w:rPr>
          <w:rFonts w:ascii="Arial" w:eastAsia="Times New Roman" w:hAnsi="Arial" w:cs="Arial"/>
          <w:color w:val="000000" w:themeColor="text1"/>
          <w:sz w:val="19"/>
          <w:szCs w:val="19"/>
          <w:lang w:eastAsia="hu-HU"/>
        </w:rPr>
        <w:sectPr w:rsidR="00860936" w:rsidSect="00D463B5">
          <w:type w:val="continuous"/>
          <w:pgSz w:w="11906" w:h="16838"/>
          <w:pgMar w:top="720" w:right="720" w:bottom="720" w:left="720" w:header="708" w:footer="708" w:gutter="0"/>
          <w:cols w:num="2" w:space="708"/>
          <w:docGrid w:linePitch="360"/>
        </w:sectPr>
      </w:pPr>
    </w:p>
    <w:p w:rsidR="00860936" w:rsidRDefault="00860936"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905D11" w:rsidRDefault="00905D11" w:rsidP="00905D11">
      <w:pPr>
        <w:shd w:val="clear" w:color="auto" w:fill="FFFFFF"/>
        <w:spacing w:before="96" w:after="120" w:line="360" w:lineRule="atLeast"/>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Ajándékot kapni mindenki szeret. Az ajándékötletek azonban már gyakran fejtörést okoznak. Itt egy játék, ahol nagyobb hangsúly van az ajándékozás örömén, mint magán az ajándékon. Add át magad a meglepetés izgalmának, és harcolj a legkülönlegesebbnek tűnő ajándékért.</w:t>
      </w:r>
    </w:p>
    <w:p w:rsidR="00905D11" w:rsidRPr="00905D11" w:rsidRDefault="00905D11"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905D11" w:rsidRPr="00905D11" w:rsidRDefault="00905D11" w:rsidP="00905D11">
      <w:pPr>
        <w:shd w:val="clear" w:color="auto" w:fill="FFFFFF"/>
        <w:spacing w:after="144" w:line="240" w:lineRule="auto"/>
        <w:ind w:right="-165"/>
        <w:outlineLvl w:val="1"/>
        <w:rPr>
          <w:rFonts w:ascii="Georgia" w:eastAsia="Times New Roman" w:hAnsi="Georgia" w:cs="Arial"/>
          <w:b/>
          <w:bCs/>
          <w:color w:val="000000" w:themeColor="text1"/>
          <w:sz w:val="27"/>
          <w:szCs w:val="27"/>
          <w:lang w:eastAsia="hu-HU"/>
        </w:rPr>
      </w:pPr>
      <w:r w:rsidRPr="00905D11">
        <w:rPr>
          <w:rFonts w:ascii="Georgia" w:eastAsia="Times New Roman" w:hAnsi="Georgia" w:cs="Arial"/>
          <w:b/>
          <w:bCs/>
          <w:color w:val="000000" w:themeColor="text1"/>
          <w:sz w:val="27"/>
          <w:szCs w:val="27"/>
          <w:lang w:eastAsia="hu-HU"/>
        </w:rPr>
        <w:t>Lépések</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Minden résztvevő egy előre becsomagolt ajándékkal szállhat be a játékba. A szervezőnek előzőleg mindenkit értesíteni kell arról, hogy milyen jellegű ajándékkal készülhet (például: használt vagy új, saját kézzel készített, vicces, olcsó).</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Az ajándékokat rakjátok olyan helyre, ahol mindenki jól láthatja, és könnyen hozzáférhet.</w:t>
      </w:r>
      <w:r>
        <w:rPr>
          <w:rFonts w:ascii="Arial" w:eastAsia="Times New Roman" w:hAnsi="Arial" w:cs="Arial"/>
          <w:color w:val="000000" w:themeColor="text1"/>
          <w:sz w:val="19"/>
          <w:szCs w:val="19"/>
          <w:lang w:eastAsia="hu-HU"/>
        </w:rPr>
        <w:t xml:space="preserve"> Az a szerencsés, hogyha</w:t>
      </w:r>
      <w:r w:rsidR="00860936">
        <w:rPr>
          <w:rFonts w:ascii="Arial" w:eastAsia="Times New Roman" w:hAnsi="Arial" w:cs="Arial"/>
          <w:color w:val="000000" w:themeColor="text1"/>
          <w:sz w:val="19"/>
          <w:szCs w:val="19"/>
          <w:lang w:eastAsia="hu-HU"/>
        </w:rPr>
        <w:t xml:space="preserve"> titokban marad, ki melyik aján</w:t>
      </w:r>
      <w:r>
        <w:rPr>
          <w:rFonts w:ascii="Arial" w:eastAsia="Times New Roman" w:hAnsi="Arial" w:cs="Arial"/>
          <w:color w:val="000000" w:themeColor="text1"/>
          <w:sz w:val="19"/>
          <w:szCs w:val="19"/>
          <w:lang w:eastAsia="hu-HU"/>
        </w:rPr>
        <w:t>dékot hozta</w:t>
      </w:r>
      <w:r w:rsidR="00860936">
        <w:rPr>
          <w:rFonts w:ascii="Arial" w:eastAsia="Times New Roman" w:hAnsi="Arial" w:cs="Arial"/>
          <w:color w:val="000000" w:themeColor="text1"/>
          <w:sz w:val="19"/>
          <w:szCs w:val="19"/>
          <w:lang w:eastAsia="hu-HU"/>
        </w:rPr>
        <w:t>;</w:t>
      </w:r>
      <w:r>
        <w:rPr>
          <w:rFonts w:ascii="Arial" w:eastAsia="Times New Roman" w:hAnsi="Arial" w:cs="Arial"/>
          <w:color w:val="000000" w:themeColor="text1"/>
          <w:sz w:val="19"/>
          <w:szCs w:val="19"/>
          <w:lang w:eastAsia="hu-HU"/>
        </w:rPr>
        <w:t xml:space="preserve"> és értelemszerűen később senki ne a saját aján</w:t>
      </w:r>
      <w:r w:rsidR="00860936">
        <w:rPr>
          <w:rFonts w:ascii="Arial" w:eastAsia="Times New Roman" w:hAnsi="Arial" w:cs="Arial"/>
          <w:color w:val="000000" w:themeColor="text1"/>
          <w:sz w:val="19"/>
          <w:szCs w:val="19"/>
          <w:lang w:eastAsia="hu-HU"/>
        </w:rPr>
        <w:t>d</w:t>
      </w:r>
      <w:r>
        <w:rPr>
          <w:rFonts w:ascii="Arial" w:eastAsia="Times New Roman" w:hAnsi="Arial" w:cs="Arial"/>
          <w:color w:val="000000" w:themeColor="text1"/>
          <w:sz w:val="19"/>
          <w:szCs w:val="19"/>
          <w:lang w:eastAsia="hu-HU"/>
        </w:rPr>
        <w:t>ékát húzza.</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 xml:space="preserve">A résztvevők meghatározzák a sorrendet, hogy ki mikor választhat ajándékot. </w:t>
      </w:r>
      <w:r>
        <w:rPr>
          <w:rFonts w:ascii="Arial" w:eastAsia="Times New Roman" w:hAnsi="Arial" w:cs="Arial"/>
          <w:color w:val="000000" w:themeColor="text1"/>
          <w:sz w:val="19"/>
          <w:szCs w:val="19"/>
          <w:lang w:eastAsia="hu-HU"/>
        </w:rPr>
        <w:t>Érdemes sorszámokkal készülni.</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 résztvevők leülnek, lehetőleg sorrendben</w:t>
      </w:r>
      <w:r>
        <w:rPr>
          <w:rFonts w:ascii="Arial" w:eastAsia="Times New Roman" w:hAnsi="Arial" w:cs="Arial"/>
          <w:color w:val="000000" w:themeColor="text1"/>
          <w:sz w:val="19"/>
          <w:szCs w:val="19"/>
          <w:lang w:eastAsia="hu-HU"/>
        </w:rPr>
        <w:t>, körbe</w:t>
      </w:r>
      <w:r w:rsidRPr="00905D11">
        <w:rPr>
          <w:rFonts w:ascii="Arial" w:eastAsia="Times New Roman" w:hAnsi="Arial" w:cs="Arial"/>
          <w:color w:val="000000" w:themeColor="text1"/>
          <w:sz w:val="19"/>
          <w:szCs w:val="19"/>
          <w:lang w:eastAsia="hu-HU"/>
        </w:rPr>
        <w:t>. Úgy foglaljatok helyet, hogy mindenki jól lássa az ajándékokat.</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Az első résztvevő választ egy ajándékot.</w:t>
      </w:r>
      <w:r w:rsidR="00860936">
        <w:rPr>
          <w:rFonts w:ascii="Arial" w:eastAsia="Times New Roman" w:hAnsi="Arial" w:cs="Arial"/>
          <w:color w:val="000000" w:themeColor="text1"/>
          <w:sz w:val="19"/>
          <w:szCs w:val="19"/>
          <w:lang w:eastAsia="hu-HU"/>
        </w:rPr>
        <w:t xml:space="preserve"> </w:t>
      </w:r>
      <w:r>
        <w:rPr>
          <w:rFonts w:ascii="Arial" w:eastAsia="Times New Roman" w:hAnsi="Arial" w:cs="Arial"/>
          <w:color w:val="000000" w:themeColor="text1"/>
          <w:sz w:val="19"/>
          <w:szCs w:val="19"/>
          <w:lang w:eastAsia="hu-HU"/>
        </w:rPr>
        <w:t>Úgy bontaja ki, hogy mindenki lássa. A töb</w:t>
      </w:r>
      <w:r w:rsidR="00860936">
        <w:rPr>
          <w:rFonts w:ascii="Arial" w:eastAsia="Times New Roman" w:hAnsi="Arial" w:cs="Arial"/>
          <w:color w:val="000000" w:themeColor="text1"/>
          <w:sz w:val="19"/>
          <w:szCs w:val="19"/>
          <w:lang w:eastAsia="hu-HU"/>
        </w:rPr>
        <w:t>b</w:t>
      </w:r>
      <w:r>
        <w:rPr>
          <w:rFonts w:ascii="Arial" w:eastAsia="Times New Roman" w:hAnsi="Arial" w:cs="Arial"/>
          <w:color w:val="000000" w:themeColor="text1"/>
          <w:sz w:val="19"/>
          <w:szCs w:val="19"/>
          <w:lang w:eastAsia="hu-HU"/>
        </w:rPr>
        <w:t>iek is sorban íg</w:t>
      </w:r>
      <w:r w:rsidR="00860936">
        <w:rPr>
          <w:rFonts w:ascii="Arial" w:eastAsia="Times New Roman" w:hAnsi="Arial" w:cs="Arial"/>
          <w:color w:val="000000" w:themeColor="text1"/>
          <w:sz w:val="19"/>
          <w:szCs w:val="19"/>
          <w:lang w:eastAsia="hu-HU"/>
        </w:rPr>
        <w:t>y</w:t>
      </w:r>
      <w:r>
        <w:rPr>
          <w:rFonts w:ascii="Arial" w:eastAsia="Times New Roman" w:hAnsi="Arial" w:cs="Arial"/>
          <w:color w:val="000000" w:themeColor="text1"/>
          <w:sz w:val="19"/>
          <w:szCs w:val="19"/>
          <w:lang w:eastAsia="hu-HU"/>
        </w:rPr>
        <w:t xml:space="preserve"> fognak tenni.</w:t>
      </w:r>
    </w:p>
    <w:p w:rsidR="00905D11" w:rsidRDefault="00905D11" w:rsidP="00860936">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 következő játékos eldöntheti, hogy húz egy ajándékot középről, vagy elkéri az előző játékos ajándékát. Mindenki, akitől ilyen módon ellopják az ajándékát, választhat egy ajándékot középről, vagy elcsenheti egy másik résztvevő kezében lévő ajándékot.</w:t>
      </w:r>
    </w:p>
    <w:p w:rsidR="00D463B5" w:rsidRDefault="00D463B5" w:rsidP="00860936">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Ha minden játékos választott, vagyis miden kör lement, akkor, aki legelsőként választott ajándékot eldöntheti, hogy akar e cserélni valakivel. Ez a kör akkor zárul le, ha valaki megtagadja a cserét.</w:t>
      </w:r>
    </w:p>
    <w:p w:rsidR="00D463B5" w:rsidRPr="00905D11" w:rsidRDefault="00D463B5" w:rsidP="00860936">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 xml:space="preserve">egy körben </w:t>
      </w:r>
      <w:r>
        <w:rPr>
          <w:rFonts w:ascii="Arial" w:eastAsia="Times New Roman" w:hAnsi="Arial" w:cs="Arial"/>
          <w:color w:val="000000" w:themeColor="text1"/>
          <w:sz w:val="19"/>
          <w:szCs w:val="19"/>
          <w:lang w:eastAsia="hu-HU"/>
        </w:rPr>
        <w:t xml:space="preserve">mindenki </w:t>
      </w:r>
      <w:r w:rsidRPr="00905D11">
        <w:rPr>
          <w:rFonts w:ascii="Arial" w:eastAsia="Times New Roman" w:hAnsi="Arial" w:cs="Arial"/>
          <w:color w:val="000000" w:themeColor="text1"/>
          <w:sz w:val="19"/>
          <w:szCs w:val="19"/>
          <w:lang w:eastAsia="hu-HU"/>
        </w:rPr>
        <w:t xml:space="preserve">csak egyszer </w:t>
      </w:r>
      <w:r>
        <w:rPr>
          <w:rFonts w:ascii="Arial" w:eastAsia="Times New Roman" w:hAnsi="Arial" w:cs="Arial"/>
          <w:color w:val="000000" w:themeColor="text1"/>
          <w:sz w:val="19"/>
          <w:szCs w:val="19"/>
          <w:lang w:eastAsia="hu-HU"/>
        </w:rPr>
        <w:t>cserélhet ajándékot</w:t>
      </w:r>
    </w:p>
    <w:p w:rsidR="00860936" w:rsidRDefault="00860936"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2-nél több nagy kört - amikor az első kör után sorban mindenki, aki szeretne, választ -, nem érdemes csinálni.</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lastRenderedPageBreak/>
        <w:t>Ha egy ajándékot már háromszor elcseréltek, akkor annál marad, aki harmadjára lett a gazdája. Többször nem lehet tőle ellopni.</w:t>
      </w:r>
      <w:r w:rsidR="00860936">
        <w:rPr>
          <w:rFonts w:ascii="Arial" w:eastAsia="Times New Roman" w:hAnsi="Arial" w:cs="Arial"/>
          <w:color w:val="000000" w:themeColor="text1"/>
          <w:sz w:val="19"/>
          <w:szCs w:val="19"/>
          <w:lang w:eastAsia="hu-HU"/>
        </w:rPr>
        <w:t xml:space="preserve"> Ha minden népszerű ajándék már 3x gazdát cserét, akkor értelemszerűen vége a játéknak.</w:t>
      </w:r>
    </w:p>
    <w:p w:rsidR="00905D11" w:rsidRPr="00905D11" w:rsidRDefault="00905D11" w:rsidP="00905D11">
      <w:pPr>
        <w:numPr>
          <w:ilvl w:val="0"/>
          <w:numId w:val="1"/>
        </w:numPr>
        <w:pBdr>
          <w:bottom w:val="dashed" w:sz="6" w:space="11" w:color="A0A0A0"/>
        </w:pBdr>
        <w:shd w:val="clear" w:color="auto" w:fill="FFFFFF"/>
        <w:spacing w:before="100" w:beforeAutospacing="1" w:after="150" w:line="360" w:lineRule="atLeast"/>
        <w:ind w:left="843"/>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A játék végén mindenkinél marad egy ajándék, melynek boldog tulajdonosa lehet. Bár az ajándék is örömöt okoz, mégis a játék izgalma már magában is akkora élmény, hogy az ajándékot csak ráadásnak fogod érezni.</w:t>
      </w:r>
    </w:p>
    <w:p w:rsidR="00905D11" w:rsidRPr="00905D11" w:rsidRDefault="00905D11"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905D11" w:rsidRPr="00905D11" w:rsidRDefault="00905D11" w:rsidP="00905D11">
      <w:pPr>
        <w:shd w:val="clear" w:color="auto" w:fill="FFFFFF"/>
        <w:spacing w:after="144" w:line="240" w:lineRule="auto"/>
        <w:ind w:left="-225" w:right="-165"/>
        <w:outlineLvl w:val="1"/>
        <w:rPr>
          <w:rFonts w:ascii="Georgia" w:eastAsia="Times New Roman" w:hAnsi="Georgia" w:cs="Arial"/>
          <w:b/>
          <w:bCs/>
          <w:color w:val="000000" w:themeColor="text1"/>
          <w:sz w:val="27"/>
          <w:szCs w:val="27"/>
          <w:lang w:eastAsia="hu-HU"/>
        </w:rPr>
      </w:pPr>
      <w:r w:rsidRPr="00905D11">
        <w:rPr>
          <w:rFonts w:ascii="Georgia" w:eastAsia="Times New Roman" w:hAnsi="Georgia" w:cs="Arial"/>
          <w:b/>
          <w:bCs/>
          <w:color w:val="000000" w:themeColor="text1"/>
          <w:sz w:val="27"/>
          <w:szCs w:val="27"/>
          <w:lang w:eastAsia="hu-HU"/>
        </w:rPr>
        <w:t>Tippek</w:t>
      </w:r>
    </w:p>
    <w:p w:rsidR="00D463B5" w:rsidRDefault="00905D11" w:rsidP="00905D11">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 xml:space="preserve">Az ajándékozást érdemes valamilyen témakörhöz kötni. Például az otthon már nem használt konyhai eszközök vagy vicces tárgyak. </w:t>
      </w:r>
      <w:r w:rsidR="00D463B5">
        <w:rPr>
          <w:rFonts w:ascii="Arial" w:eastAsia="Times New Roman" w:hAnsi="Arial" w:cs="Arial"/>
          <w:color w:val="000000" w:themeColor="text1"/>
          <w:sz w:val="19"/>
          <w:szCs w:val="19"/>
          <w:lang w:eastAsia="hu-HU"/>
        </w:rPr>
        <w:t>Így</w:t>
      </w:r>
      <w:r w:rsidRPr="00905D11">
        <w:rPr>
          <w:rFonts w:ascii="Arial" w:eastAsia="Times New Roman" w:hAnsi="Arial" w:cs="Arial"/>
          <w:color w:val="000000" w:themeColor="text1"/>
          <w:sz w:val="19"/>
          <w:szCs w:val="19"/>
          <w:lang w:eastAsia="hu-HU"/>
        </w:rPr>
        <w:t xml:space="preserve"> talán olyan</w:t>
      </w:r>
      <w:r w:rsidR="00D463B5">
        <w:rPr>
          <w:rFonts w:ascii="Arial" w:eastAsia="Times New Roman" w:hAnsi="Arial" w:cs="Arial"/>
          <w:color w:val="000000" w:themeColor="text1"/>
          <w:sz w:val="19"/>
          <w:szCs w:val="19"/>
          <w:lang w:eastAsia="hu-HU"/>
        </w:rPr>
        <w:t xml:space="preserve"> kapja</w:t>
      </w:r>
      <w:r w:rsidRPr="00905D11">
        <w:rPr>
          <w:rFonts w:ascii="Arial" w:eastAsia="Times New Roman" w:hAnsi="Arial" w:cs="Arial"/>
          <w:color w:val="000000" w:themeColor="text1"/>
          <w:sz w:val="19"/>
          <w:szCs w:val="19"/>
          <w:lang w:eastAsia="hu-HU"/>
        </w:rPr>
        <w:t>, aki örülne neki.</w:t>
      </w:r>
      <w:r w:rsidR="00D463B5">
        <w:rPr>
          <w:rFonts w:ascii="Arial" w:eastAsia="Times New Roman" w:hAnsi="Arial" w:cs="Arial"/>
          <w:color w:val="000000" w:themeColor="text1"/>
          <w:sz w:val="19"/>
          <w:szCs w:val="19"/>
          <w:lang w:eastAsia="hu-HU"/>
        </w:rPr>
        <w:t xml:space="preserve"> </w:t>
      </w:r>
    </w:p>
    <w:p w:rsidR="00905D11" w:rsidRPr="00905D11" w:rsidRDefault="00D463B5" w:rsidP="00905D11">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Mindenképpen érdemes kikötni, hogy olyan ajándékkal készüljenek a játékosok, aminek ők maguk is örülnének.</w:t>
      </w:r>
    </w:p>
    <w:p w:rsidR="00905D11" w:rsidRPr="00905D11" w:rsidRDefault="00905D11" w:rsidP="00905D11">
      <w:pPr>
        <w:numPr>
          <w:ilvl w:val="0"/>
          <w:numId w:val="2"/>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 xml:space="preserve">Mivel az ajándékoknak csak a külsejét látják először a részvevők, érdemes figyelemfelkeltő, különleges </w:t>
      </w:r>
      <w:r w:rsidR="00860936">
        <w:rPr>
          <w:rFonts w:ascii="Arial" w:eastAsia="Times New Roman" w:hAnsi="Arial" w:cs="Arial"/>
          <w:color w:val="000000" w:themeColor="text1"/>
          <w:sz w:val="19"/>
          <w:szCs w:val="19"/>
          <w:lang w:eastAsia="hu-HU"/>
        </w:rPr>
        <w:t>(</w:t>
      </w:r>
      <w:proofErr w:type="gramStart"/>
      <w:r w:rsidR="00860936">
        <w:rPr>
          <w:rFonts w:ascii="Arial" w:eastAsia="Times New Roman" w:hAnsi="Arial" w:cs="Arial"/>
          <w:color w:val="000000" w:themeColor="text1"/>
          <w:sz w:val="19"/>
          <w:szCs w:val="19"/>
          <w:lang w:eastAsia="hu-HU"/>
        </w:rPr>
        <w:t>becsapós ;</w:t>
      </w:r>
      <w:proofErr w:type="gramEnd"/>
      <w:r w:rsidR="00860936">
        <w:rPr>
          <w:rFonts w:ascii="Arial" w:eastAsia="Times New Roman" w:hAnsi="Arial" w:cs="Arial"/>
          <w:color w:val="000000" w:themeColor="text1"/>
          <w:sz w:val="19"/>
          <w:szCs w:val="19"/>
          <w:lang w:eastAsia="hu-HU"/>
        </w:rPr>
        <w:t xml:space="preserve">) </w:t>
      </w:r>
      <w:r w:rsidRPr="00905D11">
        <w:rPr>
          <w:rFonts w:ascii="Arial" w:eastAsia="Times New Roman" w:hAnsi="Arial" w:cs="Arial"/>
          <w:color w:val="000000" w:themeColor="text1"/>
          <w:sz w:val="19"/>
          <w:szCs w:val="19"/>
          <w:lang w:eastAsia="hu-HU"/>
        </w:rPr>
        <w:t>csomagolást választani.</w:t>
      </w:r>
    </w:p>
    <w:p w:rsidR="00905D11" w:rsidRDefault="007A512F" w:rsidP="00905D11">
      <w:pPr>
        <w:shd w:val="clear" w:color="auto" w:fill="FFFFFF"/>
        <w:spacing w:after="144" w:line="240" w:lineRule="auto"/>
        <w:ind w:right="-165"/>
        <w:outlineLvl w:val="1"/>
        <w:rPr>
          <w:rFonts w:ascii="Georgia" w:eastAsia="Times New Roman" w:hAnsi="Georgia" w:cs="Arial"/>
          <w:b/>
          <w:bCs/>
          <w:color w:val="000000" w:themeColor="text1"/>
          <w:sz w:val="27"/>
          <w:szCs w:val="27"/>
          <w:lang w:eastAsia="hu-HU"/>
        </w:rPr>
      </w:pPr>
      <w:r>
        <w:rPr>
          <w:rFonts w:ascii="Georgia" w:eastAsia="Times New Roman" w:hAnsi="Georgia" w:cs="Arial"/>
          <w:b/>
          <w:bCs/>
          <w:color w:val="000000" w:themeColor="text1"/>
          <w:sz w:val="27"/>
          <w:szCs w:val="27"/>
          <w:lang w:eastAsia="hu-HU"/>
        </w:rPr>
        <w:t>.</w:t>
      </w:r>
    </w:p>
    <w:p w:rsidR="00905D11" w:rsidRPr="00905D11" w:rsidRDefault="007A512F" w:rsidP="00905D11">
      <w:pPr>
        <w:shd w:val="clear" w:color="auto" w:fill="FFFFFF"/>
        <w:spacing w:after="144" w:line="240" w:lineRule="auto"/>
        <w:ind w:right="-165"/>
        <w:outlineLvl w:val="1"/>
        <w:rPr>
          <w:rFonts w:ascii="Georgia" w:eastAsia="Times New Roman" w:hAnsi="Georgia" w:cs="Arial"/>
          <w:b/>
          <w:bCs/>
          <w:color w:val="000000" w:themeColor="text1"/>
          <w:sz w:val="27"/>
          <w:szCs w:val="27"/>
          <w:lang w:eastAsia="hu-HU"/>
        </w:rPr>
      </w:pPr>
      <w:r>
        <w:rPr>
          <w:rFonts w:ascii="Georgia" w:eastAsia="Times New Roman" w:hAnsi="Georgia" w:cs="Arial"/>
          <w:b/>
          <w:bCs/>
          <w:color w:val="000000" w:themeColor="text1"/>
          <w:sz w:val="27"/>
          <w:szCs w:val="27"/>
          <w:lang w:eastAsia="hu-HU"/>
        </w:rPr>
        <w:t xml:space="preserve">Fontos előkészületek: </w:t>
      </w:r>
    </w:p>
    <w:p w:rsidR="00905D11" w:rsidRDefault="00905D11" w:rsidP="00905D11">
      <w:pPr>
        <w:numPr>
          <w:ilvl w:val="0"/>
          <w:numId w:val="3"/>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sidRPr="00905D11">
        <w:rPr>
          <w:rFonts w:ascii="Arial" w:eastAsia="Times New Roman" w:hAnsi="Arial" w:cs="Arial"/>
          <w:color w:val="000000" w:themeColor="text1"/>
          <w:sz w:val="19"/>
          <w:szCs w:val="19"/>
          <w:lang w:eastAsia="hu-HU"/>
        </w:rPr>
        <w:t xml:space="preserve">A játékosokkal </w:t>
      </w:r>
      <w:r w:rsidR="007A512F" w:rsidRPr="007A512F">
        <w:rPr>
          <w:rFonts w:ascii="Arial" w:eastAsia="Times New Roman" w:hAnsi="Arial" w:cs="Arial"/>
          <w:b/>
          <w:color w:val="000000" w:themeColor="text1"/>
          <w:sz w:val="19"/>
          <w:szCs w:val="19"/>
          <w:lang w:eastAsia="hu-HU"/>
        </w:rPr>
        <w:t xml:space="preserve">időben </w:t>
      </w:r>
      <w:r w:rsidR="00D463B5" w:rsidRPr="007A512F">
        <w:rPr>
          <w:rFonts w:ascii="Arial" w:eastAsia="Times New Roman" w:hAnsi="Arial" w:cs="Arial"/>
          <w:b/>
          <w:color w:val="000000" w:themeColor="text1"/>
          <w:sz w:val="19"/>
          <w:szCs w:val="19"/>
          <w:lang w:eastAsia="hu-HU"/>
        </w:rPr>
        <w:t>ismertetni kell a játékot</w:t>
      </w:r>
      <w:r w:rsidR="00D463B5">
        <w:rPr>
          <w:rFonts w:ascii="Arial" w:eastAsia="Times New Roman" w:hAnsi="Arial" w:cs="Arial"/>
          <w:color w:val="000000" w:themeColor="text1"/>
          <w:sz w:val="19"/>
          <w:szCs w:val="19"/>
          <w:lang w:eastAsia="hu-HU"/>
        </w:rPr>
        <w:t xml:space="preserve"> és </w:t>
      </w:r>
      <w:r w:rsidRPr="00905D11">
        <w:rPr>
          <w:rFonts w:ascii="Arial" w:eastAsia="Times New Roman" w:hAnsi="Arial" w:cs="Arial"/>
          <w:color w:val="000000" w:themeColor="text1"/>
          <w:sz w:val="19"/>
          <w:szCs w:val="19"/>
          <w:lang w:eastAsia="hu-HU"/>
        </w:rPr>
        <w:t xml:space="preserve">előre meg kell egyezni a játékszabályokban, hogy elkerüljétek az esetleges </w:t>
      </w:r>
      <w:r w:rsidR="00D463B5">
        <w:rPr>
          <w:rFonts w:ascii="Arial" w:eastAsia="Times New Roman" w:hAnsi="Arial" w:cs="Arial"/>
          <w:color w:val="000000" w:themeColor="text1"/>
          <w:sz w:val="19"/>
          <w:szCs w:val="19"/>
          <w:lang w:eastAsia="hu-HU"/>
        </w:rPr>
        <w:t xml:space="preserve">félreértéseket és </w:t>
      </w:r>
      <w:r w:rsidRPr="00905D11">
        <w:rPr>
          <w:rFonts w:ascii="Arial" w:eastAsia="Times New Roman" w:hAnsi="Arial" w:cs="Arial"/>
          <w:color w:val="000000" w:themeColor="text1"/>
          <w:sz w:val="19"/>
          <w:szCs w:val="19"/>
          <w:lang w:eastAsia="hu-HU"/>
        </w:rPr>
        <w:t>kellemetlen vitákat.</w:t>
      </w:r>
    </w:p>
    <w:p w:rsidR="00905D11" w:rsidRPr="00905D11" w:rsidRDefault="00D463B5" w:rsidP="00905D11">
      <w:pPr>
        <w:numPr>
          <w:ilvl w:val="0"/>
          <w:numId w:val="3"/>
        </w:numPr>
        <w:shd w:val="clear" w:color="auto" w:fill="FFFFFF"/>
        <w:spacing w:before="100" w:beforeAutospacing="1" w:after="24" w:line="360" w:lineRule="atLeast"/>
        <w:ind w:left="384"/>
        <w:rPr>
          <w:rFonts w:ascii="Arial" w:eastAsia="Times New Roman" w:hAnsi="Arial" w:cs="Arial"/>
          <w:b/>
          <w:color w:val="000000" w:themeColor="text1"/>
          <w:sz w:val="19"/>
          <w:szCs w:val="19"/>
          <w:lang w:eastAsia="hu-HU"/>
        </w:rPr>
      </w:pPr>
      <w:r w:rsidRPr="007A512F">
        <w:rPr>
          <w:rFonts w:ascii="Arial" w:eastAsia="Times New Roman" w:hAnsi="Arial" w:cs="Arial"/>
          <w:b/>
          <w:color w:val="000000" w:themeColor="text1"/>
          <w:sz w:val="19"/>
          <w:szCs w:val="19"/>
          <w:lang w:eastAsia="hu-HU"/>
        </w:rPr>
        <w:t>K</w:t>
      </w:r>
      <w:r w:rsidR="00905D11" w:rsidRPr="007A512F">
        <w:rPr>
          <w:rFonts w:ascii="Arial" w:eastAsia="Times New Roman" w:hAnsi="Arial" w:cs="Arial"/>
          <w:b/>
          <w:color w:val="000000" w:themeColor="text1"/>
          <w:sz w:val="19"/>
          <w:szCs w:val="19"/>
          <w:lang w:eastAsia="hu-HU"/>
        </w:rPr>
        <w:t>ell egy játékvezető, aki</w:t>
      </w:r>
      <w:r w:rsidR="00860936" w:rsidRPr="007A512F">
        <w:rPr>
          <w:rFonts w:ascii="Arial" w:eastAsia="Times New Roman" w:hAnsi="Arial" w:cs="Arial"/>
          <w:b/>
          <w:color w:val="000000" w:themeColor="text1"/>
          <w:sz w:val="19"/>
          <w:szCs w:val="19"/>
          <w:lang w:eastAsia="hu-HU"/>
        </w:rPr>
        <w:t xml:space="preserve">: </w:t>
      </w:r>
    </w:p>
    <w:p w:rsidR="00905D11" w:rsidRDefault="007A512F" w:rsidP="00905D11">
      <w:pPr>
        <w:numPr>
          <w:ilvl w:val="0"/>
          <w:numId w:val="3"/>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m</w:t>
      </w:r>
      <w:r w:rsidR="00905D11" w:rsidRPr="00905D11">
        <w:rPr>
          <w:rFonts w:ascii="Arial" w:eastAsia="Times New Roman" w:hAnsi="Arial" w:cs="Arial"/>
          <w:color w:val="000000" w:themeColor="text1"/>
          <w:sz w:val="19"/>
          <w:szCs w:val="19"/>
          <w:lang w:eastAsia="hu-HU"/>
        </w:rPr>
        <w:t>inden résztvevőben tudatosít</w:t>
      </w:r>
      <w:r w:rsidR="00905D11">
        <w:rPr>
          <w:rFonts w:ascii="Arial" w:eastAsia="Times New Roman" w:hAnsi="Arial" w:cs="Arial"/>
          <w:color w:val="000000" w:themeColor="text1"/>
          <w:sz w:val="19"/>
          <w:szCs w:val="19"/>
          <w:lang w:eastAsia="hu-HU"/>
        </w:rPr>
        <w:t>ja</w:t>
      </w:r>
      <w:r w:rsidR="00905D11" w:rsidRPr="00905D11">
        <w:rPr>
          <w:rFonts w:ascii="Arial" w:eastAsia="Times New Roman" w:hAnsi="Arial" w:cs="Arial"/>
          <w:color w:val="000000" w:themeColor="text1"/>
          <w:sz w:val="19"/>
          <w:szCs w:val="19"/>
          <w:lang w:eastAsia="hu-HU"/>
        </w:rPr>
        <w:t xml:space="preserve">, hogy ez egy játék. Senki ne </w:t>
      </w:r>
      <w:proofErr w:type="spellStart"/>
      <w:r w:rsidR="00905D11" w:rsidRPr="00905D11">
        <w:rPr>
          <w:rFonts w:ascii="Arial" w:eastAsia="Times New Roman" w:hAnsi="Arial" w:cs="Arial"/>
          <w:color w:val="000000" w:themeColor="text1"/>
          <w:sz w:val="19"/>
          <w:szCs w:val="19"/>
          <w:lang w:eastAsia="hu-HU"/>
        </w:rPr>
        <w:t>sértődjön</w:t>
      </w:r>
      <w:proofErr w:type="spellEnd"/>
      <w:r w:rsidR="00905D11" w:rsidRPr="00905D11">
        <w:rPr>
          <w:rFonts w:ascii="Arial" w:eastAsia="Times New Roman" w:hAnsi="Arial" w:cs="Arial"/>
          <w:color w:val="000000" w:themeColor="text1"/>
          <w:sz w:val="19"/>
          <w:szCs w:val="19"/>
          <w:lang w:eastAsia="hu-HU"/>
        </w:rPr>
        <w:t xml:space="preserve"> meg, vagy vegye személyes sértésnek, ha elveszik tőle az ajándékot.</w:t>
      </w:r>
    </w:p>
    <w:p w:rsidR="00905D11" w:rsidRDefault="007A512F" w:rsidP="00905D11">
      <w:pPr>
        <w:numPr>
          <w:ilvl w:val="0"/>
          <w:numId w:val="3"/>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g</w:t>
      </w:r>
      <w:r w:rsidR="00905D11">
        <w:rPr>
          <w:rFonts w:ascii="Arial" w:eastAsia="Times New Roman" w:hAnsi="Arial" w:cs="Arial"/>
          <w:color w:val="000000" w:themeColor="text1"/>
          <w:sz w:val="19"/>
          <w:szCs w:val="19"/>
          <w:lang w:eastAsia="hu-HU"/>
        </w:rPr>
        <w:t>ondoskodik egy nagy lepelről az elején, amire szükség lehet, amikor még gyűlnek az ajándékok</w:t>
      </w:r>
    </w:p>
    <w:p w:rsidR="00905D11" w:rsidRDefault="007A512F" w:rsidP="00905D11">
      <w:pPr>
        <w:numPr>
          <w:ilvl w:val="0"/>
          <w:numId w:val="3"/>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a</w:t>
      </w:r>
      <w:r w:rsidR="00905D11">
        <w:rPr>
          <w:rFonts w:ascii="Arial" w:eastAsia="Times New Roman" w:hAnsi="Arial" w:cs="Arial"/>
          <w:color w:val="000000" w:themeColor="text1"/>
          <w:sz w:val="19"/>
          <w:szCs w:val="19"/>
          <w:lang w:eastAsia="hu-HU"/>
        </w:rPr>
        <w:t xml:space="preserve"> sorszámokat</w:t>
      </w:r>
      <w:r w:rsidR="00860936">
        <w:rPr>
          <w:rFonts w:ascii="Arial" w:eastAsia="Times New Roman" w:hAnsi="Arial" w:cs="Arial"/>
          <w:color w:val="000000" w:themeColor="text1"/>
          <w:sz w:val="19"/>
          <w:szCs w:val="19"/>
          <w:lang w:eastAsia="hu-HU"/>
        </w:rPr>
        <w:t xml:space="preserve">, </w:t>
      </w:r>
      <w:r w:rsidR="00D463B5">
        <w:rPr>
          <w:rFonts w:ascii="Arial" w:eastAsia="Times New Roman" w:hAnsi="Arial" w:cs="Arial"/>
          <w:color w:val="000000" w:themeColor="text1"/>
          <w:sz w:val="19"/>
          <w:szCs w:val="19"/>
          <w:lang w:eastAsia="hu-HU"/>
        </w:rPr>
        <w:t>h</w:t>
      </w:r>
      <w:r w:rsidR="00860936">
        <w:rPr>
          <w:rFonts w:ascii="Arial" w:eastAsia="Times New Roman" w:hAnsi="Arial" w:cs="Arial"/>
          <w:color w:val="000000" w:themeColor="text1"/>
          <w:sz w:val="19"/>
          <w:szCs w:val="19"/>
          <w:lang w:eastAsia="hu-HU"/>
        </w:rPr>
        <w:t>úzás sorrendjét</w:t>
      </w:r>
      <w:r w:rsidR="00905D11">
        <w:rPr>
          <w:rFonts w:ascii="Arial" w:eastAsia="Times New Roman" w:hAnsi="Arial" w:cs="Arial"/>
          <w:color w:val="000000" w:themeColor="text1"/>
          <w:sz w:val="19"/>
          <w:szCs w:val="19"/>
          <w:lang w:eastAsia="hu-HU"/>
        </w:rPr>
        <w:t xml:space="preserve"> kezeli</w:t>
      </w:r>
    </w:p>
    <w:p w:rsidR="00905D11" w:rsidRPr="00905D11" w:rsidRDefault="007A512F" w:rsidP="00905D11">
      <w:pPr>
        <w:numPr>
          <w:ilvl w:val="0"/>
          <w:numId w:val="3"/>
        </w:numPr>
        <w:shd w:val="clear" w:color="auto" w:fill="FFFFFF"/>
        <w:spacing w:before="100" w:beforeAutospacing="1" w:after="24" w:line="360" w:lineRule="atLeast"/>
        <w:ind w:left="384"/>
        <w:rPr>
          <w:rFonts w:ascii="Arial" w:eastAsia="Times New Roman" w:hAnsi="Arial" w:cs="Arial"/>
          <w:color w:val="000000" w:themeColor="text1"/>
          <w:sz w:val="19"/>
          <w:szCs w:val="19"/>
          <w:lang w:eastAsia="hu-HU"/>
        </w:rPr>
      </w:pPr>
      <w:r>
        <w:rPr>
          <w:rFonts w:ascii="Arial" w:eastAsia="Times New Roman" w:hAnsi="Arial" w:cs="Arial"/>
          <w:color w:val="000000" w:themeColor="text1"/>
          <w:sz w:val="19"/>
          <w:szCs w:val="19"/>
          <w:lang w:eastAsia="hu-HU"/>
        </w:rPr>
        <w:t>ü</w:t>
      </w:r>
      <w:r w:rsidR="00860936">
        <w:rPr>
          <w:rFonts w:ascii="Arial" w:eastAsia="Times New Roman" w:hAnsi="Arial" w:cs="Arial"/>
          <w:color w:val="000000" w:themeColor="text1"/>
          <w:sz w:val="19"/>
          <w:szCs w:val="19"/>
          <w:lang w:eastAsia="hu-HU"/>
        </w:rPr>
        <w:t xml:space="preserve">gyel arra, hogy valaki </w:t>
      </w:r>
      <w:r w:rsidR="00905D11">
        <w:rPr>
          <w:rFonts w:ascii="Arial" w:eastAsia="Times New Roman" w:hAnsi="Arial" w:cs="Arial"/>
          <w:color w:val="000000" w:themeColor="text1"/>
          <w:sz w:val="19"/>
          <w:szCs w:val="19"/>
          <w:lang w:eastAsia="hu-HU"/>
        </w:rPr>
        <w:t xml:space="preserve">figyelje, melyik ajándék </w:t>
      </w:r>
      <w:proofErr w:type="spellStart"/>
      <w:r w:rsidR="00D463B5">
        <w:rPr>
          <w:rFonts w:ascii="Arial" w:eastAsia="Times New Roman" w:hAnsi="Arial" w:cs="Arial"/>
          <w:color w:val="000000" w:themeColor="text1"/>
          <w:sz w:val="19"/>
          <w:szCs w:val="19"/>
          <w:lang w:eastAsia="hu-HU"/>
        </w:rPr>
        <w:t>há</w:t>
      </w:r>
      <w:r w:rsidR="00905D11">
        <w:rPr>
          <w:rFonts w:ascii="Arial" w:eastAsia="Times New Roman" w:hAnsi="Arial" w:cs="Arial"/>
          <w:color w:val="000000" w:themeColor="text1"/>
          <w:sz w:val="19"/>
          <w:szCs w:val="19"/>
          <w:lang w:eastAsia="hu-HU"/>
        </w:rPr>
        <w:t>nyadszorra</w:t>
      </w:r>
      <w:proofErr w:type="spellEnd"/>
      <w:r w:rsidR="00905D11">
        <w:rPr>
          <w:rFonts w:ascii="Arial" w:eastAsia="Times New Roman" w:hAnsi="Arial" w:cs="Arial"/>
          <w:color w:val="000000" w:themeColor="text1"/>
          <w:sz w:val="19"/>
          <w:szCs w:val="19"/>
          <w:lang w:eastAsia="hu-HU"/>
        </w:rPr>
        <w:t xml:space="preserve"> cserél gazdát</w:t>
      </w:r>
      <w:bookmarkStart w:id="0" w:name="_GoBack"/>
      <w:bookmarkEnd w:id="0"/>
    </w:p>
    <w:p w:rsidR="00905D11" w:rsidRDefault="00905D11"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D463B5" w:rsidRDefault="00D463B5" w:rsidP="00D463B5">
      <w:pPr>
        <w:shd w:val="clear" w:color="auto" w:fill="FFFFFF"/>
        <w:spacing w:before="96" w:after="120" w:line="360" w:lineRule="atLeast"/>
        <w:rPr>
          <w:rFonts w:ascii="Arial" w:eastAsia="Times New Roman" w:hAnsi="Arial" w:cs="Arial"/>
          <w:color w:val="000000" w:themeColor="text1"/>
          <w:sz w:val="19"/>
          <w:szCs w:val="19"/>
          <w:lang w:eastAsia="hu-HU"/>
        </w:rPr>
      </w:pPr>
      <w:r>
        <w:rPr>
          <w:rFonts w:ascii="Arial" w:eastAsia="Times New Roman" w:hAnsi="Arial" w:cs="Arial"/>
          <w:noProof/>
          <w:color w:val="000000" w:themeColor="text1"/>
          <w:sz w:val="19"/>
          <w:szCs w:val="19"/>
          <w:lang w:eastAsia="hu-HU"/>
        </w:rPr>
        <w:lastRenderedPageBreak/>
        <w:drawing>
          <wp:inline distT="0" distB="0" distL="0" distR="0">
            <wp:extent cx="6935893" cy="3901440"/>
            <wp:effectExtent l="0" t="0" r="0" b="381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hér elefánt játékszabályok.jpg"/>
                    <pic:cNvPicPr/>
                  </pic:nvPicPr>
                  <pic:blipFill>
                    <a:blip r:embed="rId8">
                      <a:extLst>
                        <a:ext uri="{28A0092B-C50C-407E-A947-70E740481C1C}">
                          <a14:useLocalDpi xmlns:a14="http://schemas.microsoft.com/office/drawing/2010/main" val="0"/>
                        </a:ext>
                      </a:extLst>
                    </a:blip>
                    <a:stretch>
                      <a:fillRect/>
                    </a:stretch>
                  </pic:blipFill>
                  <pic:spPr>
                    <a:xfrm>
                      <a:off x="0" y="0"/>
                      <a:ext cx="6962216" cy="3916246"/>
                    </a:xfrm>
                    <a:prstGeom prst="rect">
                      <a:avLst/>
                    </a:prstGeom>
                  </pic:spPr>
                </pic:pic>
              </a:graphicData>
            </a:graphic>
          </wp:inline>
        </w:drawing>
      </w:r>
    </w:p>
    <w:p w:rsidR="00D463B5" w:rsidRPr="00905D11" w:rsidRDefault="00D463B5" w:rsidP="00905D11">
      <w:pPr>
        <w:shd w:val="clear" w:color="auto" w:fill="FFFFFF"/>
        <w:spacing w:before="96" w:after="120" w:line="360" w:lineRule="atLeast"/>
        <w:rPr>
          <w:rFonts w:ascii="Arial" w:eastAsia="Times New Roman" w:hAnsi="Arial" w:cs="Arial"/>
          <w:color w:val="000000" w:themeColor="text1"/>
          <w:sz w:val="19"/>
          <w:szCs w:val="19"/>
          <w:lang w:eastAsia="hu-HU"/>
        </w:rPr>
      </w:pPr>
    </w:p>
    <w:p w:rsidR="00F81E67" w:rsidRPr="00905D11" w:rsidRDefault="007A512F">
      <w:pPr>
        <w:rPr>
          <w:color w:val="000000" w:themeColor="text1"/>
        </w:rPr>
      </w:pPr>
    </w:p>
    <w:sectPr w:rsidR="00F81E67" w:rsidRPr="00905D11" w:rsidSect="00D463B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F11E0"/>
    <w:multiLevelType w:val="multilevel"/>
    <w:tmpl w:val="BEB6D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D7A29"/>
    <w:multiLevelType w:val="multilevel"/>
    <w:tmpl w:val="88F23480"/>
    <w:lvl w:ilvl="0">
      <w:start w:val="1"/>
      <w:numFmt w:val="decimal"/>
      <w:lvlText w:val="%1."/>
      <w:lvlJc w:val="left"/>
      <w:pPr>
        <w:tabs>
          <w:tab w:val="num" w:pos="720"/>
        </w:tabs>
        <w:ind w:left="720" w:hanging="360"/>
      </w:pPr>
    </w:lvl>
    <w:lvl w:ilvl="1">
      <w:start w:val="1"/>
      <w:numFmt w:val="bullet"/>
      <w:lvlText w:val=""/>
      <w:lvlJc w:val="left"/>
      <w:pPr>
        <w:tabs>
          <w:tab w:val="num" w:pos="785"/>
        </w:tabs>
        <w:ind w:left="785"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47525B"/>
    <w:multiLevelType w:val="multilevel"/>
    <w:tmpl w:val="49000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B1E1B"/>
    <w:multiLevelType w:val="multilevel"/>
    <w:tmpl w:val="54A49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BC31E6"/>
    <w:multiLevelType w:val="multilevel"/>
    <w:tmpl w:val="1194D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11"/>
    <w:rsid w:val="002C0548"/>
    <w:rsid w:val="007A512F"/>
    <w:rsid w:val="00860936"/>
    <w:rsid w:val="00905D11"/>
    <w:rsid w:val="00D463B5"/>
    <w:rsid w:val="00FF4A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8E3D"/>
  <w15:chartTrackingRefBased/>
  <w15:docId w15:val="{781EFAF1-A22E-4540-B400-A02BA24A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92557">
      <w:bodyDiv w:val="1"/>
      <w:marLeft w:val="0"/>
      <w:marRight w:val="0"/>
      <w:marTop w:val="0"/>
      <w:marBottom w:val="0"/>
      <w:divBdr>
        <w:top w:val="none" w:sz="0" w:space="0" w:color="auto"/>
        <w:left w:val="none" w:sz="0" w:space="0" w:color="auto"/>
        <w:bottom w:val="none" w:sz="0" w:space="0" w:color="auto"/>
        <w:right w:val="none" w:sz="0" w:space="0" w:color="auto"/>
      </w:divBdr>
      <w:divsChild>
        <w:div w:id="1436244374">
          <w:marLeft w:val="0"/>
          <w:marRight w:val="0"/>
          <w:marTop w:val="0"/>
          <w:marBottom w:val="0"/>
          <w:divBdr>
            <w:top w:val="none" w:sz="0" w:space="0" w:color="auto"/>
            <w:left w:val="none" w:sz="0" w:space="0" w:color="auto"/>
            <w:bottom w:val="none" w:sz="0" w:space="0" w:color="auto"/>
            <w:right w:val="none" w:sz="0" w:space="0" w:color="auto"/>
          </w:divBdr>
          <w:divsChild>
            <w:div w:id="1416978946">
              <w:marLeft w:val="0"/>
              <w:marRight w:val="0"/>
              <w:marTop w:val="0"/>
              <w:marBottom w:val="0"/>
              <w:divBdr>
                <w:top w:val="none" w:sz="0" w:space="0" w:color="auto"/>
                <w:left w:val="none" w:sz="0" w:space="0" w:color="auto"/>
                <w:bottom w:val="none" w:sz="0" w:space="0" w:color="auto"/>
                <w:right w:val="none" w:sz="0" w:space="0" w:color="auto"/>
              </w:divBdr>
            </w:div>
            <w:div w:id="2135053356">
              <w:marLeft w:val="0"/>
              <w:marRight w:val="0"/>
              <w:marTop w:val="0"/>
              <w:marBottom w:val="0"/>
              <w:divBdr>
                <w:top w:val="none" w:sz="0" w:space="0" w:color="auto"/>
                <w:left w:val="none" w:sz="0" w:space="0" w:color="auto"/>
                <w:bottom w:val="none" w:sz="0" w:space="0" w:color="auto"/>
                <w:right w:val="none" w:sz="0" w:space="0" w:color="auto"/>
              </w:divBdr>
            </w:div>
            <w:div w:id="1002972701">
              <w:marLeft w:val="0"/>
              <w:marRight w:val="0"/>
              <w:marTop w:val="0"/>
              <w:marBottom w:val="0"/>
              <w:divBdr>
                <w:top w:val="none" w:sz="0" w:space="0" w:color="auto"/>
                <w:left w:val="none" w:sz="0" w:space="0" w:color="auto"/>
                <w:bottom w:val="none" w:sz="0" w:space="0" w:color="auto"/>
                <w:right w:val="none" w:sz="0" w:space="0" w:color="auto"/>
              </w:divBdr>
            </w:div>
            <w:div w:id="936057800">
              <w:marLeft w:val="0"/>
              <w:marRight w:val="0"/>
              <w:marTop w:val="0"/>
              <w:marBottom w:val="0"/>
              <w:divBdr>
                <w:top w:val="none" w:sz="0" w:space="0" w:color="auto"/>
                <w:left w:val="none" w:sz="0" w:space="0" w:color="auto"/>
                <w:bottom w:val="none" w:sz="0" w:space="0" w:color="auto"/>
                <w:right w:val="none" w:sz="0" w:space="0" w:color="auto"/>
              </w:divBdr>
            </w:div>
            <w:div w:id="2132357138">
              <w:marLeft w:val="0"/>
              <w:marRight w:val="0"/>
              <w:marTop w:val="0"/>
              <w:marBottom w:val="0"/>
              <w:divBdr>
                <w:top w:val="none" w:sz="0" w:space="0" w:color="auto"/>
                <w:left w:val="none" w:sz="0" w:space="0" w:color="auto"/>
                <w:bottom w:val="none" w:sz="0" w:space="0" w:color="auto"/>
                <w:right w:val="none" w:sz="0" w:space="0" w:color="auto"/>
              </w:divBdr>
            </w:div>
            <w:div w:id="1903178994">
              <w:marLeft w:val="0"/>
              <w:marRight w:val="0"/>
              <w:marTop w:val="0"/>
              <w:marBottom w:val="0"/>
              <w:divBdr>
                <w:top w:val="none" w:sz="0" w:space="0" w:color="auto"/>
                <w:left w:val="none" w:sz="0" w:space="0" w:color="auto"/>
                <w:bottom w:val="none" w:sz="0" w:space="0" w:color="auto"/>
                <w:right w:val="none" w:sz="0" w:space="0" w:color="auto"/>
              </w:divBdr>
            </w:div>
            <w:div w:id="761952041">
              <w:marLeft w:val="0"/>
              <w:marRight w:val="0"/>
              <w:marTop w:val="0"/>
              <w:marBottom w:val="0"/>
              <w:divBdr>
                <w:top w:val="none" w:sz="0" w:space="0" w:color="auto"/>
                <w:left w:val="none" w:sz="0" w:space="0" w:color="auto"/>
                <w:bottom w:val="none" w:sz="0" w:space="0" w:color="auto"/>
                <w:right w:val="none" w:sz="0" w:space="0" w:color="auto"/>
              </w:divBdr>
            </w:div>
          </w:divsChild>
        </w:div>
        <w:div w:id="1079136342">
          <w:marLeft w:val="0"/>
          <w:marRight w:val="0"/>
          <w:marTop w:val="0"/>
          <w:marBottom w:val="0"/>
          <w:divBdr>
            <w:top w:val="none" w:sz="0" w:space="0" w:color="auto"/>
            <w:left w:val="none" w:sz="0" w:space="0" w:color="auto"/>
            <w:bottom w:val="none" w:sz="0" w:space="0" w:color="auto"/>
            <w:right w:val="none" w:sz="0" w:space="0" w:color="auto"/>
          </w:divBdr>
          <w:divsChild>
            <w:div w:id="1674723444">
              <w:marLeft w:val="0"/>
              <w:marRight w:val="0"/>
              <w:marTop w:val="0"/>
              <w:marBottom w:val="0"/>
              <w:divBdr>
                <w:top w:val="none" w:sz="0" w:space="0" w:color="auto"/>
                <w:left w:val="none" w:sz="0" w:space="0" w:color="auto"/>
                <w:bottom w:val="none" w:sz="0" w:space="0" w:color="auto"/>
                <w:right w:val="none" w:sz="0" w:space="0" w:color="auto"/>
              </w:divBdr>
              <w:divsChild>
                <w:div w:id="20444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ogyankell.hu/F%C3%A1jl:Gifts.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400</Words>
  <Characters>2762</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Kölcsönző</dc:creator>
  <cp:keywords/>
  <dc:description/>
  <cp:lastModifiedBy>Kölcsönző</cp:lastModifiedBy>
  <cp:revision>1</cp:revision>
  <dcterms:created xsi:type="dcterms:W3CDTF">2024-12-05T09:09:00Z</dcterms:created>
  <dcterms:modified xsi:type="dcterms:W3CDTF">2024-12-05T09:42:00Z</dcterms:modified>
</cp:coreProperties>
</file>