
<file path=[Content_Types].xml><?xml version="1.0" encoding="utf-8"?>
<Types xmlns="http://schemas.openxmlformats.org/package/2006/content-types" xmlns:w14="http://schemas.microsoft.com/office/word/2010/wordml" xmlns:w15="http://schemas.microsoft.com/office/word/2012/wordml" xmlns:w16se="http://schemas.microsoft.com/office/word/2015/wordml/symex" xmlns:w16cid="http://schemas.microsoft.com/office/word/2016/wordml/cid" xmlns:wp14="http://schemas.microsoft.com/office/word/2010/wordprocessingDrawing">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w:p w14:paraId="0ED8745F" w14:textId="259C9083">
      <w:pPr>
        <w:rPr>
          <w:rFonts w:cs="Arial"/>
          <w:b/>
          <w:caps/>
          <w:color w:val="538135" w:themeColor="accent6" w:themeShade="BF"/>
          <w:sz w:val="36"/>
        </w:rPr>
      </w:pPr>
      <w:bookmarkStart w:name="_GoBack" w:id="0"/>
      <w:bookmarkEnd w:id="0"/>
    </w:p>
    <w:p>
      <w:pPr>
        <w:pStyle w:val="ArticleSource"/>
      </w:pPr>
      <w:bookmarkStart w:name="" w:id="0"/>
      <w:r>
        <w:t xml:space="preserve">Magyar Narancs - 2024.03.14. (17,18,19. oldal)</w:t>
      </w:r>
      <w:bookmarkEnd w:id="0"/>
    </w:p>
    <w:p>
      <w:pPr>
        <w:pStyle w:val="ArticleHeader"/>
      </w:pPr>
      <w:r>
        <w:t xml:space="preserve">Lándzsahegy a múzeumban</w:t>
      </w:r>
    </w:p>
    <w:p>
      <w:pPr>
        <w:pStyle w:val="ArticleSubTitle"/>
      </w:pPr>
      <w:r>
        <w:t xml:space="preserve">Előléptették Demeter Szilárdot</w:t>
      </w:r>
    </w:p>
    <w:p>
      <w:pPr>
        <w:pStyle w:val="ArticleContent"/>
      </w:pPr>
      <w:r>
        <w:t xml:space="preserve">Szerző: Csabai Máté </w:t>
      </w:r>
    </w:p>
    <w:p>
      <w:pPr>
        <w:pStyle w:val="TocElementArticleContent"/>
      </w:pPr>
      <w:r>
        <w:t xml:space="preserve"/>
      </w:r>
      <w:r>
        <w:t xml:space="preserve">Nem fogyott el körülötte a levegő, ellenkezőleg: hatalmas intézményi átalakítás nyertese lesz Demeter Szilárd. A Széchényi Ferenc Közgyűjteményi Központ szakmai egyeztetés nélkül jön létre, így nehéz elhinni, hogy szakmai céljai vannak.</w:t>
      </w:r>
    </w:p>
    <w:p>
      <w:pPr>
        <w:pStyle w:val="ArticleContent"/>
      </w:pPr>
      <w:r>
        <w:rPr>
          <w:rStyle w:val="ArticleContentChar"/>
        </w:rPr>
        <w:t xml:space="preserve">Meghálálták Demeter Szilárd hűségét.</w:t>
      </w:r>
    </w:p>
    <w:p>
      <w:pPr>
        <w:pStyle w:val="ArticleContent"/>
      </w:pPr>
      <w:r>
        <w:rPr>
          <w:rStyle w:val="ArticleContentChar"/>
        </w:rPr>
        <w:t xml:space="preserve">Noha tavaly ősszel még sokan úgy látták, az irodalmi és a könnyűzenei élet mindenható komisszárja körül fogy a levegő, december elején ismét kinevezték öt évre a Petőﬁ Irodalmi Múzeum élére. Majd, miután L. Simon László megsértette a homofób „gyermekvédelmi” törvényt és távozni kényszerült a Magyar Nemzeti Múzeum éléről, Demeter váratlanul behúzta a múzeumi ranglista csúcsintézményét is. De nem csak azt: kiderült, hogy nem is csupán e múzeum, hanem a Széchényi Ferenc Közgyűjteményi Központ néven létrejövő „kulturális holding” vezetője lesz abból az emberből, aki hat éve „megveszekedett orbánistaként” köszönt be a hazai kulturális életbe.</w:t>
      </w:r>
    </w:p>
    <w:p>
      <w:pPr>
        <w:pStyle w:val="ArticleContent"/>
      </w:pPr>
      <w:r>
        <w:rPr>
          <w:rStyle w:val="ArticleContentChar"/>
        </w:rPr>
        <w:t xml:space="preserve">Dezinformációs taktika A Magyar Nemzeti Múzeum igazgatói álláspályázata nem a megszokott módon zajlott le.</w:t>
      </w:r>
    </w:p>
    <w:p>
      <w:pPr>
        <w:pStyle w:val="ArticleContent"/>
      </w:pPr>
      <w:r>
        <w:rPr>
          <w:rStyle w:val="ArticleContentChar"/>
        </w:rPr>
        <w:t xml:space="preserve">Tíz név is szóba került, köztük a jelenlegi megbízott főigazgatóé, Hammerstein Judité, a szombathelyi Savaria Múzeumot vezető Csapláros Andreáé, a legnagyobb téteket azonban Zsigmond Gábor történész nevére tették volna. Demeter Szilárd saját elmondása szerint januárban még nem is gondolt arra, hogy pályázni fog – a határidő február 5-e volt –, hiszen megérkezett az olvasófotele a Petőﬁ Irodalmi Múzeumba, ő pedig természetesen másra sem vágyott, mint „heti öt munkanapból egyet (…) végre olvasással tölteni” a saját szórakozására – vallotta be az index.hu interjújában, hogy aztán pár bekezdéssel lejjebb rögtön cáfolja magát. Már ekkor készen állt egy nagyobb ívű tervvel, amelyet Csák János miniszter elé terjesztett.</w:t>
      </w:r>
    </w:p>
    <w:p>
      <w:pPr>
        <w:pStyle w:val="ArticleContent"/>
      </w:pPr>
      <w:r>
        <w:rPr>
          <w:rStyle w:val="ArticleContentChar"/>
        </w:rPr>
        <w:t xml:space="preserve">Demeter sorsa alighanem azon a hatszemközti találkozón dőlt el, amelyre Orbán Viktor részvételével került sor február elején. (Arról nincs szó, hogy a miniszterelnök vagy a miniszter a többi pályázót meghallgatta volna, a pályázatát pedig senki nem tette közzé.) Ekkor Demeter vázolta, miként fogná összeazokat a múzeumokat, amelyek végül a közgyűjteményi központ alá fognak tartozni.</w:t>
      </w:r>
    </w:p>
    <w:p>
      <w:pPr>
        <w:pStyle w:val="ArticleContent"/>
      </w:pPr>
      <w:r>
        <w:rPr>
          <w:rStyle w:val="ArticleContentChar"/>
        </w:rPr>
        <w:t xml:space="preserve">Erről a nagyszabású reformról tudomásunk szerint Csák nem egyeztetett az érintett múzeumigazgatókkal. Utóbbiakat viszont annyiban nem érhette meglepetésként az átszervezés, hogy decemberben Demeter Szilárd az Országos Közgyűjtemények Szövetségének is az elnöke lett – igaz, ez a megbízatás szokás szerint csak egyetlen évre szól. Kérdéseinkre a múzeumigazgatók egyébként nem válaszoltak, így nem tudjuk, mennyiben módosítja majd a munkakörüket a holdingszerű működés.</w:t>
      </w:r>
    </w:p>
    <w:p>
      <w:pPr>
        <w:pStyle w:val="ArticleContent"/>
      </w:pPr>
      <w:r>
        <w:rPr>
          <w:rStyle w:val="ArticleContentChar"/>
        </w:rPr>
        <w:t xml:space="preserve">Bár azt maga Demeter is bevallotta, hogy nem képes „rendbe tenni” a Nemzeti Múzeumot – ő nem szakember, történész, régész, csak „valaki, aki szerelemmel szereti a Magyar Nemzeti Múzeumot a jelenlegi állapotában” –, március 6-án munkába állt igazgatóként. Váratlan volt a kinevezése, mivel korábban úgy nyilatkozott, visszavonta a pályázatát. Később beismerte, hogy „dezinformációs taktikaként” hintették el a visszalépését – ez egy politikailag izgalmasabb kifejezés arról, hogy hazudott a dologról. Jó kérdés, hogy kinevezésével az olvasófotelben töltött munkanapjának lőttek-e, hiszen csúcsmúzeumot vezet, tagja a Nemzeti Kulturális Tanácsnak, könnyűzenei stratégiákon töri a fejét, és akármilyen ügyesen döcög a Petőﬁ Kulturális Ügynökség, akad dolog azzal is.</w:t>
      </w:r>
    </w:p>
    <w:p>
      <w:pPr>
        <w:pStyle w:val="ArticleContent"/>
      </w:pPr>
      <w:r>
        <w:rPr>
          <w:rStyle w:val="ArticleContentChar"/>
        </w:rPr>
        <w:t xml:space="preserve">Forradalmat ígér Csák János forradalmi ötletként tálalta, hogy Demeter Szilárd vezetésével létrejön a Széchényi Ferenc Közgyűjteményi Központ, amelyben összevonják a Magyar Nemzeti Múzeumot, az Iparművészeti Múzeumot, a Kereskedelmi és Vendéglátóipari Múzeumot, a Magyar Természettudományi Múzeumot, valamint a Petőﬁ Irodalmi Múzeumot (PIM), illetve az Országos Széchényi Könyvtárat. Február 29-én reggel a Kossuth rádióban a miniszter értelmetlen képzavarban összegezte Demeter csúcsintézményének szerepét: azért hozzák létre, hogy „mintegy lándzsahegyként egyesítse és kifejezze a magyar értékeket az év minden napján”, és így méltatta a kinevezettet: „Szilárd azon ritka emberek közé tartozik, aki dolgozott az Európai Unióval, nagy intézményt vezetett, és megtartotta az irodalmi alkotóképességét is, a kultúra pontosan egy ilyen reneszánsz embert kíván.” S mintha ez nem lenne elég, egyenesen azt várja tőle, hogy „segítsen feldolgozni a trianoni traumát”.</w:t>
      </w:r>
    </w:p>
    <w:p>
      <w:pPr>
        <w:pStyle w:val="ArticleContent"/>
      </w:pPr>
      <w:r>
        <w:rPr>
          <w:rStyle w:val="ArticleContentChar"/>
        </w:rPr>
        <w:t xml:space="preserve">Hogy Csák ne maradjon alul a borgőzös kijelentésekkel, Demeter rátromfolt: szerinte „az 1970–80-as években még sokkal természetesebben, organikusabban működött” a kultúra Magyarországon, de nem részletezte, hogy a központosítás, a cenzúra vagy a három T rendszere szimpatikusabb-e neki.</w:t>
      </w:r>
    </w:p>
    <w:p>
      <w:pPr>
        <w:pStyle w:val="ArticleContent"/>
      </w:pPr>
      <w:r>
        <w:rPr>
          <w:rStyle w:val="ArticleContentChar"/>
        </w:rPr>
        <w:t xml:space="preserve">Hamar kiderült, hogy Demeter igazgatósága a Nemzeti Múzeum élén csak átmeneti jellegű: az index.hu információja szerint július 1-jétől a korábban esélyes befutónak tartott Zsigmond Gábor váltja. (Nem tudni, hogy Hammerstein Judit miért nem láthatja el e rövid időszakban is a munkát.) Zsigmond Gábor a pletykák szerint szívesen dobbant a Lázár János vonzáskörzetébe sodródott Magyar Műszaki és Közlekedési Múzeumból, ahol igazgatóhelyettes. Esélyeit növelte, hogy eddig három könyvet jegyez közösen Tiborcz Istvánnal, a legutóbbi a Hotel Gellértről szól. Ha már a társszerzőséget ilyen készséggel megengedte a miniszterelnök vejének, talán másban is hasonlóképpen szolgálatkész lesz. „Szerteszét gyöngeség” Így jellemezte Demeter Szilárd azokat az intézményeket, amelyek a Széchényi Ferenc Közgyűjteményi Központ alá kerülnek. Ebben igaza van. Mindegyik saját és speciális problémákkal küzd, amelyek egy részét maguknál az intézményeknél is elismerik, egy másik részükről talán nem tudnak. Nézzük, mik ezek.</w:t>
      </w:r>
    </w:p>
    <w:p>
      <w:pPr>
        <w:pStyle w:val="ArticleContent"/>
      </w:pPr>
      <w:r>
        <w:rPr>
          <w:rStyle w:val="ArticleContentChar"/>
        </w:rPr>
        <w:t xml:space="preserve">A Magyar Nemzeti Múzeum szerkezeti átalakulás közben van, a változtatásokat még L. Simon László exfőigazgató indította el. Az </w:t>
      </w:r>
      <w:r>
        <w:rPr>
          <w:rStyle w:val="HighlightChar"/>
        </w:rPr>
        <w:t xml:space="preserve">Oktatási Hivatal</w:t>
      </w:r>
      <w:r>
        <w:rPr>
          <w:rStyle w:val="ArticleContentChar"/>
        </w:rPr>
        <w:t xml:space="preserve"> támogatásával szorgalmazták a kiváló gyűjteménnyel és szakembergárdával a külső körúti Tündérpalotában működő, de önállóan nem olyan vonzó Országos Pedagógiai Könyvtár és Múzeum integrálását.</w:t>
      </w:r>
    </w:p>
    <w:p>
      <w:pPr>
        <w:pStyle w:val="ArticleContent"/>
      </w:pPr>
      <w:r>
        <w:rPr>
          <w:rStyle w:val="ArticleContentChar"/>
        </w:rPr>
        <w:t xml:space="preserve">Ebben az épületben van a Nemzeti Múzeum Országos Restaurátor és Restaurátorképző Központja is. Hasonlóképpen olvasztanák be a Hársfa utcai Bélyegmúzeumot, amely 1930 óta önállóan működik, de hiába rendelkezik európai színvonalú gyűjteménnyel, kevesen látogatják. Ezek nem problémák a Nemzeti Múzeum életében, az viszont igen, hogy az állandó kiállításai nem elég érdekesek és relevánsak, a tárlatai ahelyett, hogy a társadalom elevenjébe vágnának, inkább a kormány kultúrpolitikáját szolgálják. És L. Simonnak még ez is az állásába került: a volt igazgatónak azért kellett mennie, mert otthont adott a világszerte jegyzett World Press Photo kiállításnak.</w:t>
      </w:r>
    </w:p>
    <w:p>
      <w:pPr>
        <w:pStyle w:val="ArticleContent"/>
      </w:pPr>
      <w:r>
        <w:rPr>
          <w:rStyle w:val="ArticleContentChar"/>
        </w:rPr>
        <w:t xml:space="preserve">Az Iparművészeti Múzeum most éppen nem létezik: Budapest egyik legszebb épülete az Üllői úton 2017-ben bezárt, és bár az első tervek szerint a 25 milliárd forintos felújítás után már 2019-ben meg kellett volna nyitnia, azóta sem tudunk semmi biztosat. Úgy tűnik, Demeter Szilárd sem tud többet, de úgy véli, az Iparművészeti a maga hibájából került ebbe a helyzetbe: „érdekérvényesítés kérdése”</w:t>
      </w:r>
    </w:p>
    <w:p>
      <w:pPr>
        <w:pStyle w:val="ArticleContent"/>
      </w:pPr>
      <w:r>
        <w:rPr>
          <w:rStyle w:val="ArticleContentChar"/>
        </w:rPr>
        <w:t xml:space="preserve">– mondta arra utalva, hogy az igazgató nem harcolt eléggé a saját tortaszeletéért „még a pénzbőség idején”. A helyzet mindenesetre riasztó: a múzeum gyűjteménye raktárban van, az épület állagromlásnak van kitéve, és a legújabb tervek szerint ez 2027-ig így marad.</w:t>
      </w:r>
    </w:p>
    <w:p>
      <w:pPr>
        <w:pStyle w:val="ArticleContent"/>
      </w:pPr>
      <w:r>
        <w:rPr>
          <w:rStyle w:val="ArticleContentChar"/>
        </w:rPr>
        <w:t xml:space="preserve">Az új közgyűjteményi központ másik ékköve a Néprajzi Múzeum lehet, amelyet 2017-ben kiköltöztettek az egykori Kúria épületéből, a Kossuth térről, és a Városliget szélén helyeztek el.</w:t>
      </w:r>
    </w:p>
    <w:p>
      <w:pPr>
        <w:pStyle w:val="ArticleContent"/>
      </w:pPr>
      <w:r>
        <w:rPr>
          <w:rStyle w:val="ArticleContentChar"/>
        </w:rPr>
        <w:t xml:space="preserve">A Ferencz Marcel építész vezetésével tervezett szárnyas épület azóta is vita tárgya; egy biztos, hogy ami létrejött, az inkább nyilvánossá tett raktár, mint valódi kiállítások otthona, ahol az emberek szeretnek időzni. De most nem is az az érdekes, hogy a landmark épület funkcionál-e látványosságként – egyébként igen, ez meglátszik a fenntartása költségein is –, hanem az, hogy segít-e a Néprajzin bármit is az erőforrások racionalizálása és megosztása a többi intézménnyel, ha amúgy a gondjai a szakmai koncepció teljes hiányából fakadnak.</w:t>
      </w:r>
    </w:p>
    <w:p>
      <w:pPr>
        <w:pStyle w:val="ArticleContent"/>
      </w:pPr>
      <w:r>
        <w:rPr>
          <w:rStyle w:val="ArticleContentChar"/>
        </w:rPr>
        <w:t xml:space="preserve">Az utóbbi két kormányzati ciklus vad kísérletező kedvét a kulturális területen a Természettudományi Múzeum kálváriája illusztrálja a legjobban. Egy 2019-es kormányhatározat értelmében a múzeum Debrecenbe költözött volna, elsősorban a Ludovika épületének fölszabadítása végett. A költözés hatalmas költséggel járt volna: a vidéki nagyvárosban felépítendő két épületre 170 milliárdot szántak, a költözésre 20 milliárdot, miközben a szakemberek szerint a gyűjtemény egy része biztosan kárt szenvedne szállítás közben. A Természettudományi az egyik leglátogatottabb közgyűjtemény Budapesten, kedvező lokációja miatt évente mintegy 50 ezer diák fordul meg az épületben. Nem csak e pozícióját veszítené el, de 2034-ig nem is működhetne teljes gőzzel.</w:t>
      </w:r>
    </w:p>
    <w:p>
      <w:pPr>
        <w:pStyle w:val="ArticleContent"/>
      </w:pPr>
      <w:r>
        <w:rPr>
          <w:rStyle w:val="ArticleContentChar"/>
        </w:rPr>
        <w:t xml:space="preserve">Évekkel azután, hogy a szakma megfogalmazta aggályait a Debrecenbe telepítés miatt, Csák minisztériumában úgy döntöttek, hogy a múzeum maradhat. A Válasz Online tárta fel, hogy épp azon érvek alapján határozott így a tárca, amelyek korábban is felmerültek – de legalább a kormánynak a költözés tervére is sikerült 2,4 milliárdnyi adóforintot elkölteni.</w:t>
      </w:r>
    </w:p>
    <w:p>
      <w:pPr>
        <w:pStyle w:val="ArticleContent"/>
      </w:pPr>
      <w:r>
        <w:rPr>
          <w:rStyle w:val="ArticleContentChar"/>
        </w:rPr>
        <w:t xml:space="preserve">Az újonnan létrehozott holding előképét az Országos Széchényi Könyvtár közelmúltbeli történetében fedezhetjük fel. Igazgatója, Rózsa Dávid a kezdetektől bizalmas viszonyban van Demeter Szilárddal, aki még az OSZK költözéséért és revitalizációjáért felelős miniszteri biztosként maga utasította Rózsát az intézmény szakmai átvilágítására, ami okkal okozott bosszúságot az akkori főigazgatónak, Hammerstein Juditnak. Rózsát mindössze 38 évesen, komoly vezetői tapasztalatok híján nevezték ki igazgatónak, a könyvtár dolgozói akkor szakmai kompetenciájának hiányára és összeférhetetlen természetére panaszkodtak.</w:t>
      </w:r>
    </w:p>
    <w:p>
      <w:pPr>
        <w:pStyle w:val="ArticleContent"/>
      </w:pPr>
      <w:r>
        <w:rPr>
          <w:rStyle w:val="ArticleContentChar"/>
        </w:rPr>
        <w:t xml:space="preserve">Az igazgató azonban már a pályázatában arra utalt, hogy szívesen beolvadna a Demeter-féle PIM-be, és kiszivárgott egy terv is a Diákváros területén megépítendő Magyar Nyelv Házáról.</w:t>
      </w:r>
    </w:p>
    <w:p>
      <w:pPr>
        <w:pStyle w:val="ArticleContent"/>
      </w:pPr>
      <w:r>
        <w:rPr>
          <w:rStyle w:val="ArticleContentChar"/>
        </w:rPr>
        <w:t xml:space="preserve">A tervből végül a területet érintő botrányok és pénzhiány miatt nem lett semmi, viszont egyértelművé tette, hogy Rózsa részese Demeter terveinek.</w:t>
      </w:r>
    </w:p>
    <w:p>
      <w:pPr>
        <w:pStyle w:val="ArticleContent"/>
      </w:pPr>
      <w:r>
        <w:rPr>
          <w:rStyle w:val="ArticleContentChar"/>
        </w:rPr>
        <w:t xml:space="preserve">Harcosok kultúrája Már csak az a kérdés, mit jelenthet Csák Jánosék szótárában a „kulturális holding” vagy „holdingszerű működés”. A NER-en belül amúgy is gyanakvással kell ﬁgyelnünk a közgazdasági szakkifejezéseket: ahogy az adóﬁzetői pénzből való kastélyfelújításokat és -einstandokat sem nevezhetjük mecenatúrának vagy műemlékvédelemnek, úgy most sem kell készpénznek venni, hogy „működésiköltségoptimalizáció” és „kockázatcsökkentési cél” lebeg az erős emberek szeme előtt. Demeter szerint „új eszköztárra van szükségünk ahhoz, hogy a közgyűjteményeinkben őrzött bölcsességet megmutassuk, érdekeltté tegyük a befogadót, magyarán a kultúrafogyasztás helyett a kultúrahordozót helyezzük célkeresztbe”.</w:t>
      </w:r>
    </w:p>
    <w:p>
      <w:pPr>
        <w:pStyle w:val="ArticleContent"/>
      </w:pPr>
      <w:r>
        <w:rPr>
          <w:rStyle w:val="ArticleContentChar"/>
        </w:rPr>
        <w:t xml:space="preserve">Miközben Csák János folyamatosan teljesítményről és vállalati logikáról beszél, súlyos milliárdok égnek el feleslegesen. (Külön hatástanulmányt érne, hogy mennyire dobná meg a hazai múzeumok produktivitását egy egyszerű dolgozói ﬁzetésemelés.) Nem hisszük, hogy Széchényi Ferenc neve alatt valóban egyesíteni akarnák a magyar muzeológiát, ahogy azt a nyilatkozataikban sulykolják – butaság lenne, hiszen a szakosodás valójában a fejlődés jele a tudományban –, észszerűbb a központot újabb erőcentrumként látni. Demeter Szilárd szavai L. Simon Lászlóról sokkal jobban megvilágítják, miért jöhet létre ez a közgyűjteményi központ és kerülhet éppen az ő kezébe. A PIM-igazgató szerint L. Simon „mindig újabb és újabb területet szerez, tehát próbálja növelni a saját domíniumát”, és ez versengésre késztette a többi kulturális szereplőt is. „Egy kicsit felébresztett bennünket a punnyadásból, és azzal, hogy kivették őt a muzeológiai rendszerből, hirtelen minden leállt.” Noha Demeter Szilárd az általa ígért vállalásokból keveset tudott megvalósítani – egyelőre nem ő virágoztatta fel a könnyűzenét, nem tette láthatóbbá a nemzeti irodalmat, és bár egy kis pénzt kitaposott a PIM-nek, népszerűbbé azt sem tette –, egy dologban mindig számíthatott rá a miniszterelnök. Beleállt a kultúrharcba, és agresszíven küzdött a saját részéért a kulturális térfoglalásban. Ha valamit észrevehettünk az Orbán-rendszer fejcseréi közepette, az az, hogy azok a vezetők, akik szakmai alapon, viszonylagos nyugalomban igyekeztek dolgozni, könnyen a pálya szélén találhatták magukat. Ám azoknak, akik harcolni akarnak – hacsak eközben nem lépnek védett ember tyúkszemére –, örömmel biztosít küzdőteret a vezető.</w:t>
      </w:r>
    </w:p>
    <w:p>
      <w:pPr>
        <w:pStyle w:val="ArticleLink"/>
      </w:pPr>
      <w:r>
        <w:t xml:space="preserve"/>
      </w:r>
      <w:hyperlink r:id="rId14">
        <w:r>
          <w:rPr>
            <w:rStyle w:val="ArticleLinkChar"/>
          </w:rPr>
          <w:t xml:space="preserve">Link</w:t>
        </w:r>
      </w:hyperlink>
    </w:p>
    <w:sectPr>
      <w:headerReference w:type="default" r:id="rId8"/>
      <w:footerReference w:type="default" r:id="rId9"/>
      <w:headerReference w:type="first" r:id="rId10"/>
      <w:footerReference w:type="first" r:id="rId11"/>
      <w:pgSz w:w="11906" w:h="16838"/>
      <w:pgMar w:top="1417" w:right="1417" w:bottom="1417" w:left="1417" w:header="708" w:footer="697" w:gutter="0"/>
      <w:pgNumType w:start="1"/>
      <w:cols w:space="708"/>
      <w:titlePg/>
      <w:docGrid w:linePitch="360"/>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664B97" w:rsidP="00EA4ADC" w:rsidRDefault="00664B97" w14:paraId="0810B963" w14:textId="77777777">
      <w:pPr>
        <w:spacing w:line="240" w:lineRule="auto"/>
      </w:pPr>
      <w:r>
        <w:separator/>
      </w:r>
    </w:p>
  </w:endnote>
  <w:endnote w:type="continuationSeparator" w:id="0">
    <w:p w:rsidR="00664B97" w:rsidP="00EA4ADC" w:rsidRDefault="00664B97" w14:paraId="418C2B4E" w14:textId="77777777">
      <w:pPr>
        <w:spacing w:line="240" w:lineRule="auto"/>
      </w:pPr>
      <w:r>
        <w:continuationSeparator/>
      </w:r>
    </w:p>
  </w:endnote>
</w:endnotes>
</file>

<file path=word/fontTable.xml><?xml version="1.0" encoding="utf-8"?>
<w:font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C6EFD" w:rsidR="005E31A0" w:rsidP="004C6EFD" w:rsidRDefault="00260F74" w14:paraId="45FA07F0" w14:textId="33F25B1F">
    <w:pPr>
      <w:pStyle w:val="llb"/>
      <w:rPr>
        <w:rFonts w:cs="Arial"/>
        <w:color w:val="A6A6A6" w:themeColor="background1" w:themeShade="A6"/>
        <w:sz w:val="22"/>
      </w:rPr>
    </w:pPr>
    <w:r>
      <w:rPr>
        <w:rFonts w:cs="Arial"/>
        <w:color w:val="A6A6A6" w:themeColor="background1" w:themeShade="A6"/>
        <w:sz w:val="22"/>
      </w:rPr>
      <w:t>Tematikus médiaszemle</w:t>
    </w:r>
    <w:r w:rsidRPr="004C6EFD" w:rsidR="004C6EFD">
      <w:rPr>
        <w:rFonts w:cs="Arial"/>
        <w:color w:val="A6A6A6" w:themeColor="background1" w:themeShade="A6"/>
        <w:sz w:val="22"/>
      </w:rPr>
      <w:ptab w:alignment="center" w:relativeTo="margin" w:leader="none"/>
    </w:r>
    <w:r w:rsidRPr="004C6EFD" w:rsidR="004C6EFD">
      <w:rPr>
        <w:rFonts w:cs="Arial"/>
        <w:color w:val="A6A6A6" w:themeColor="background1" w:themeShade="A6"/>
        <w:sz w:val="22"/>
      </w:rPr>
      <w:fldChar w:fldCharType="begin"/>
    </w:r>
    <w:r w:rsidRPr="004C6EFD" w:rsidR="004C6EFD">
      <w:rPr>
        <w:rFonts w:cs="Arial"/>
        <w:color w:val="A6A6A6" w:themeColor="background1" w:themeShade="A6"/>
        <w:sz w:val="22"/>
      </w:rPr>
      <w:instrText xml:space="preserve"> PAGE   \* MERGEFORMAT </w:instrText>
    </w:r>
    <w:r w:rsidRPr="004C6EFD" w:rsidR="004C6EFD">
      <w:rPr>
        <w:rFonts w:cs="Arial"/>
        <w:color w:val="A6A6A6" w:themeColor="background1" w:themeShade="A6"/>
        <w:sz w:val="22"/>
      </w:rPr>
      <w:fldChar w:fldCharType="separate"/>
    </w:r>
    <w:r w:rsidRPr="00B15364" w:rsidR="00B15364">
      <w:rPr>
        <w:rFonts w:ascii="Myriad Pro" w:hAnsi="Myriad Pro" w:cs="Arial"/>
        <w:noProof/>
        <w:color w:val="A6A6A6" w:themeColor="background1" w:themeShade="A6"/>
        <w:sz w:val="22"/>
      </w:rPr>
      <w:t>3</w:t>
    </w:r>
    <w:r w:rsidRPr="004C6EFD" w:rsidR="004C6EFD">
      <w:rPr>
        <w:rFonts w:cs="Arial"/>
        <w:color w:val="A6A6A6" w:themeColor="background1" w:themeShade="A6"/>
        <w:sz w:val="22"/>
      </w:rPr>
      <w:fldChar w:fldCharType="end"/>
    </w:r>
    <w:r w:rsidRPr="004C6EFD" w:rsidR="004C6EFD">
      <w:rPr>
        <w:rFonts w:cs="Arial"/>
        <w:color w:val="A6A6A6" w:themeColor="background1" w:themeShade="A6"/>
        <w:sz w:val="22"/>
      </w:rPr>
      <w:ptab w:alignment="right" w:relativeTo="margin" w:leader="none"/>
    </w:r>
    <w:r w:rsidR="004C6EFD">
      <w:rPr>
        <w:rFonts w:cs="Arial"/>
        <w:color w:val="A6A6A6" w:themeColor="background1" w:themeShade="A6"/>
        <w:sz w:val="22"/>
      </w:rPr>
      <w:t>SHORT_DATE</w:t>
    </w: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C6EFD" w:rsidP="004C6EFD" w:rsidRDefault="004C6EFD" w14:paraId="2FF5B75E" w14:textId="77777777">
    <w:pPr>
      <w:pStyle w:val="lfej"/>
      <w:spacing w:before="240"/>
      <w:jc w:val="center"/>
      <w:rPr>
        <w:rFonts w:cs="Times New Roman"/>
        <w:color w:val="767171" w:themeColor="background2" w:themeShade="80"/>
        <w:sz w:val="18"/>
        <w:szCs w:val="18"/>
      </w:rPr>
    </w:pPr>
    <w:r>
      <w:rPr>
        <w:noProof/>
        <w:lang w:eastAsia="hu-HU"/>
      </w:rPr>
      <w:drawing>
        <wp:anchor distT="0" distB="0" distL="114300" distR="114300" simplePos="false" relativeHeight="251680768" behindDoc="false" locked="false" layoutInCell="true" allowOverlap="true" wp14:anchorId="72E31A04" wp14:editId="0D69FF8F">
          <wp:simplePos x="0" y="0"/>
          <wp:positionH relativeFrom="margin">
            <wp:posOffset>3507740</wp:posOffset>
          </wp:positionH>
          <wp:positionV relativeFrom="paragraph">
            <wp:posOffset>260350</wp:posOffset>
          </wp:positionV>
          <wp:extent cx="2386330" cy="389890"/>
          <wp:effectExtent l="0" t="0" r="0" b="0"/>
          <wp:wrapNone/>
          <wp:docPr id="40" name="Kép 40" descr="A képen szöveg látható  Automatikusan generált leírás"/>
          <wp:cNvGraphicFramePr>
            <a:graphicFrameLocks noChangeAspect="true"/>
          </wp:cNvGraphicFramePr>
          <a:graphic>
            <a:graphicData uri="http://schemas.openxmlformats.org/drawingml/2006/picture">
              <pic:pic>
                <pic:nvPicPr>
                  <pic:cNvPr id="1" name="Kép 1" descr="A képen szöveg látható  Automatikusan generált leírás"/>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386330" cy="389890"/>
                  </a:xfrm>
                  <a:prstGeom prst="rect">
                    <a:avLst/>
                  </a:prstGeom>
                  <a:noFill/>
                  <a:ln>
                    <a:noFill/>
                  </a:ln>
                </pic:spPr>
              </pic:pic>
            </a:graphicData>
          </a:graphic>
        </wp:anchor>
      </w:drawing>
    </w:r>
    <w:r w:rsidRPr="00912C23">
      <w:rPr>
        <w:noProof/>
        <w:lang w:eastAsia="hu-HU"/>
      </w:rPr>
      <w:drawing>
        <wp:anchor distT="0" distB="0" distL="114300" distR="114300" simplePos="false" relativeHeight="251681792" behindDoc="false" locked="false" layoutInCell="true" allowOverlap="true" wp14:anchorId="367DC2A1" wp14:editId="11A05E60">
          <wp:simplePos x="0" y="0"/>
          <wp:positionH relativeFrom="margin">
            <wp:align>left</wp:align>
          </wp:positionH>
          <wp:positionV relativeFrom="paragraph">
            <wp:posOffset>278130</wp:posOffset>
          </wp:positionV>
          <wp:extent cx="1084580" cy="335280"/>
          <wp:effectExtent l="0" t="0" r="1270" b="7620"/>
          <wp:wrapNone/>
          <wp:docPr id="41" name="Kép 41" descr="A képen szöveg látható  Automatikusan generált leírás">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id="{5A317D63-5913-4646-F734-69D52B350425}"/>
              </a:ext>
            </a:extLst>
          </wp:docPr>
          <wp:cNvGraphicFramePr>
            <a:graphicFrameLocks noChangeAspect="true"/>
          </wp:cNvGraphicFramePr>
          <a:graphic>
            <a:graphicData uri="http://schemas.openxmlformats.org/drawingml/2006/picture">
              <pic:pic>
                <pic:nvPicPr>
                  <pic:cNvPr id="10" name="Kép 9" descr="A képen szöveg látható  Automatikusan generált leírás">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id="{5A317D63-5913-4646-F734-69D52B350425}"/>
                      </a:ext>
                    </a:extLst>
                  </pic:cNvPr>
                  <pic:cNvPicPr>
                    <a:picLocks noChangeAspect="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tretch>
                    <a:fillRect/>
                  </a:stretch>
                </pic:blipFill>
                <pic:spPr>
                  <a:xfrm>
                    <a:off x="0" y="0"/>
                    <a:ext cx="1084580" cy="335280"/>
                  </a:xfrm>
                  <a:prstGeom prst="rect">
                    <a:avLst/>
                  </a:prstGeom>
                </pic:spPr>
              </pic:pic>
            </a:graphicData>
          </a:graphic>
        </wp:anchor>
      </w:drawing>
    </w:r>
    <w:r w:rsidRPr="007A4697">
      <w:rPr>
        <w:rFonts w:cs="Times New Roman"/>
        <w:noProof/>
        <w:color w:val="767171" w:themeColor="background2" w:themeShade="80"/>
        <w:sz w:val="18"/>
        <w:szCs w:val="18"/>
        <w:lang w:eastAsia="hu-HU"/>
      </w:rPr>
      <w:drawing>
        <wp:anchor distT="0" distB="0" distL="114300" distR="114300" simplePos="false" relativeHeight="251679744" behindDoc="true" locked="false" layoutInCell="true" allowOverlap="true" wp14:anchorId="50515214" wp14:editId="5AC6B4DD">
          <wp:simplePos x="0" y="0"/>
          <wp:positionH relativeFrom="margin">
            <wp:posOffset>-33020</wp:posOffset>
          </wp:positionH>
          <wp:positionV relativeFrom="paragraph">
            <wp:posOffset>38735</wp:posOffset>
          </wp:positionV>
          <wp:extent cx="6028055" cy="90170"/>
          <wp:effectExtent l="0" t="0" r="0" b="5080"/>
          <wp:wrapNone/>
          <wp:docPr id="42" name="Ábra 2">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id="{6F486E67-1371-4CC4-A29E-7DA4F8DA602A}"/>
              </a:ext>
            </a:extLst>
          </wp:docPr>
          <wp:cNvGraphicFramePr>
            <a:graphicFrameLocks noChangeAspect="true"/>
          </wp:cNvGraphicFramePr>
          <a:graphic>
            <a:graphicData uri="http://schemas.openxmlformats.org/drawingml/2006/picture">
              <pic:pic>
                <pic:nvPicPr>
                  <pic:cNvPr id="9" name="Ábra 2">
                    <a:extLst>
                      <a:ext uri="{FF2B5EF4-FFF2-40B4-BE49-F238E27FC236}">
                        <a16:creationId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id="{6F486E67-1371-4CC4-A29E-7DA4F8DA602A}"/>
                      </a:ext>
                    </a:extLst>
                  </pic:cNvPr>
                  <pic:cNvPicPr>
                    <a:picLocks noChangeAspect="true"/>
                  </pic:cNvPicPr>
                </pic:nvPicPr>
                <pic:blipFill>
                  <a:blip cstate="print" r:embed="rId3">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val="0"/>
                      </a:ext>
                      <a:ext uri="{96DAC541-7B7A-43D3-8B79-37D633B846F1}">
                        <asvg:svgBlip xmlns:asvg="http://schemas.microsoft.com/office/drawing/2016/SVG/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r:embed="rId4"/>
                      </a:ext>
                    </a:extLst>
                  </a:blip>
                  <a:stretch>
                    <a:fillRect/>
                  </a:stretch>
                </pic:blipFill>
                <pic:spPr>
                  <a:xfrm>
                    <a:off x="0" y="0"/>
                    <a:ext cx="6028055" cy="90170"/>
                  </a:xfrm>
                  <a:prstGeom prst="rect">
                    <a:avLst/>
                  </a:prstGeom>
                </pic:spPr>
              </pic:pic>
            </a:graphicData>
          </a:graphic>
        </wp:anchor>
      </w:drawing>
    </w:r>
  </w:p>
  <w:p w:rsidRPr="00861BE9" w:rsidR="004C6EFD" w:rsidP="004C6EFD" w:rsidRDefault="004C6EFD" w14:paraId="00886898" w14:textId="77777777">
    <w:pPr>
      <w:pStyle w:val="llb"/>
    </w:pPr>
  </w:p>
  <w:p w:rsidRPr="004C6EFD" w:rsidR="00DF5B1F" w:rsidP="004C6EFD" w:rsidRDefault="00DF5B1F" w14:paraId="383D25C9" w14:textId="7CA22AF9">
    <w:pPr>
      <w:pStyle w:val="llb"/>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664B97" w:rsidP="00EA4ADC" w:rsidRDefault="00664B97" w14:paraId="2B27DCF4" w14:textId="77777777">
      <w:pPr>
        <w:spacing w:line="240" w:lineRule="auto"/>
      </w:pPr>
      <w:r>
        <w:separator/>
      </w:r>
    </w:p>
  </w:footnote>
  <w:footnote w:type="continuationSeparator" w:id="0">
    <w:p w:rsidR="00664B97" w:rsidP="00EA4ADC" w:rsidRDefault="00664B97" w14:paraId="4164ADF3" w14:textId="77777777">
      <w:pPr>
        <w:spacing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0D6EF1" w:rsidR="00EA4ADC" w:rsidP="004C6EFD" w:rsidRDefault="004C6EFD" w14:paraId="0738ED58" w14:textId="0D89C4A9">
    <w:pPr>
      <w:pStyle w:val="lfej"/>
      <w:jc w:val="center"/>
    </w:pPr>
    <w:r>
      <w:rPr>
        <w:noProof/>
        <w:lang w:eastAsia="hu-HU"/>
      </w:rPr>
      <w:drawing>
        <wp:inline distT="0" distB="0" distL="0" distR="0">
          <wp:extent cx="2327910" cy="174234"/>
          <wp:effectExtent l="0" t="0" r="0" b="0"/>
          <wp:docPr id="8" name="Kép 8"/>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578937" cy="193022"/>
                  </a:xfrm>
                  <a:prstGeom prst="rect">
                    <a:avLst/>
                  </a:prstGeom>
                  <a:noFill/>
                  <a:ln>
                    <a:noFill/>
                  </a:ln>
                </pic:spPr>
              </pic:pic>
            </a:graphicData>
          </a:graphic>
        </wp:inline>
      </w:drawing>
    </w: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C6EFD" w:rsidR="000D6EF1" w:rsidP="004C6EFD" w:rsidRDefault="004C6EFD" w14:paraId="243B886B" w14:textId="20454F04">
    <w:pPr>
      <w:pStyle w:val="lfej"/>
      <w:jc w:val="center"/>
      <w:rPr>
        <w:rFonts w:asciiTheme="minorHAnsi" w:hAnsiTheme="minorHAnsi" w:cstheme="minorHAnsi"/>
        <w:sz w:val="22"/>
      </w:rPr>
    </w:pPr>
    <w:r>
      <w:rPr>
        <w:noProof/>
        <w:lang w:eastAsia="hu-HU"/>
      </w:rPr>
      <w:drawing>
        <wp:inline distT="0" distB="0" distL="0" distR="0">
          <wp:extent cx="2327910" cy="174234"/>
          <wp:effectExtent l="0" t="0" r="0" b="0"/>
          <wp:docPr id="39" name="Kép 39"/>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578937" cy="193022"/>
                  </a:xfrm>
                  <a:prstGeom prst="rect">
                    <a:avLst/>
                  </a:prstGeom>
                  <a:noFill/>
                  <a:ln>
                    <a:noFill/>
                  </a:ln>
                </pic:spPr>
              </pic:pic>
            </a:graphicData>
          </a:graphic>
        </wp:inline>
      </w:drawing>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405F3E68"/>
    <w:multiLevelType w:val="hybridMultilevel"/>
    <w:tmpl w:val="D3DC336C"/>
    <w:lvl w:ilvl="0" w:tplc="758E2CAA">
      <w:start w:val="1"/>
      <w:numFmt w:val="bullet"/>
      <w:pStyle w:val="felsorols"/>
      <w:lvlText w:val=""/>
      <w:lvlJc w:val="left"/>
      <w:pPr>
        <w:ind w:left="1068" w:hanging="360"/>
      </w:pPr>
      <w:rPr>
        <w:rFonts w:hint="default" w:ascii="Symbol" w:hAnsi="Symbol"/>
      </w:rPr>
    </w:lvl>
    <w:lvl w:ilvl="1" w:tplc="040E0003">
      <w:start w:val="1"/>
      <w:numFmt w:val="bullet"/>
      <w:lvlText w:val="o"/>
      <w:lvlJc w:val="left"/>
      <w:pPr>
        <w:ind w:left="1788" w:hanging="360"/>
      </w:pPr>
      <w:rPr>
        <w:rFonts w:hint="default" w:ascii="Courier New" w:hAnsi="Courier New" w:cs="Courier New"/>
      </w:rPr>
    </w:lvl>
    <w:lvl w:ilvl="2" w:tplc="040E0005" w:tentative="true">
      <w:start w:val="1"/>
      <w:numFmt w:val="bullet"/>
      <w:lvlText w:val=""/>
      <w:lvlJc w:val="left"/>
      <w:pPr>
        <w:ind w:left="2508" w:hanging="360"/>
      </w:pPr>
      <w:rPr>
        <w:rFonts w:hint="default" w:ascii="Wingdings" w:hAnsi="Wingdings"/>
      </w:rPr>
    </w:lvl>
    <w:lvl w:ilvl="3" w:tplc="040E0001" w:tentative="true">
      <w:start w:val="1"/>
      <w:numFmt w:val="bullet"/>
      <w:lvlText w:val=""/>
      <w:lvlJc w:val="left"/>
      <w:pPr>
        <w:ind w:left="3228" w:hanging="360"/>
      </w:pPr>
      <w:rPr>
        <w:rFonts w:hint="default" w:ascii="Symbol" w:hAnsi="Symbol"/>
      </w:rPr>
    </w:lvl>
    <w:lvl w:ilvl="4" w:tplc="040E0003" w:tentative="true">
      <w:start w:val="1"/>
      <w:numFmt w:val="bullet"/>
      <w:lvlText w:val="o"/>
      <w:lvlJc w:val="left"/>
      <w:pPr>
        <w:ind w:left="3948" w:hanging="360"/>
      </w:pPr>
      <w:rPr>
        <w:rFonts w:hint="default" w:ascii="Courier New" w:hAnsi="Courier New" w:cs="Courier New"/>
      </w:rPr>
    </w:lvl>
    <w:lvl w:ilvl="5" w:tplc="040E0005" w:tentative="true">
      <w:start w:val="1"/>
      <w:numFmt w:val="bullet"/>
      <w:lvlText w:val=""/>
      <w:lvlJc w:val="left"/>
      <w:pPr>
        <w:ind w:left="4668" w:hanging="360"/>
      </w:pPr>
      <w:rPr>
        <w:rFonts w:hint="default" w:ascii="Wingdings" w:hAnsi="Wingdings"/>
      </w:rPr>
    </w:lvl>
    <w:lvl w:ilvl="6" w:tplc="040E0001" w:tentative="true">
      <w:start w:val="1"/>
      <w:numFmt w:val="bullet"/>
      <w:lvlText w:val=""/>
      <w:lvlJc w:val="left"/>
      <w:pPr>
        <w:ind w:left="5388" w:hanging="360"/>
      </w:pPr>
      <w:rPr>
        <w:rFonts w:hint="default" w:ascii="Symbol" w:hAnsi="Symbol"/>
      </w:rPr>
    </w:lvl>
    <w:lvl w:ilvl="7" w:tplc="040E0003" w:tentative="true">
      <w:start w:val="1"/>
      <w:numFmt w:val="bullet"/>
      <w:lvlText w:val="o"/>
      <w:lvlJc w:val="left"/>
      <w:pPr>
        <w:ind w:left="6108" w:hanging="360"/>
      </w:pPr>
      <w:rPr>
        <w:rFonts w:hint="default" w:ascii="Courier New" w:hAnsi="Courier New" w:cs="Courier New"/>
      </w:rPr>
    </w:lvl>
    <w:lvl w:ilvl="8" w:tplc="040E0005" w:tentative="true">
      <w:start w:val="1"/>
      <w:numFmt w:val="bullet"/>
      <w:lvlText w:val=""/>
      <w:lvlJc w:val="left"/>
      <w:pPr>
        <w:ind w:left="6828" w:hanging="360"/>
      </w:pPr>
      <w:rPr>
        <w:rFonts w:hint="default" w:ascii="Wingdings" w:hAnsi="Wingdings"/>
      </w:rPr>
    </w:lvl>
  </w:abstractNum>
  <w:abstractNum w:abstractNumId="1">
    <w:nsid w:val="4DA4422F"/>
    <w:multiLevelType w:val="hybridMultilevel"/>
    <w:tmpl w:val="960A6C2C"/>
    <w:lvl w:ilvl="0" w:tplc="0809000F">
      <w:start w:val="1"/>
      <w:numFmt w:val="decimal"/>
      <w:lvlText w:val="%1."/>
      <w:lvlJc w:val="left"/>
      <w:pPr>
        <w:ind w:left="720" w:hanging="360"/>
      </w:pPr>
      <w:rPr>
        <w:rFonts w:hint="default"/>
      </w:rPr>
    </w:lvl>
    <w:lvl w:ilvl="1" w:tplc="08090019" w:tentative="true">
      <w:start w:val="1"/>
      <w:numFmt w:val="lowerLetter"/>
      <w:lvlText w:val="%2."/>
      <w:lvlJc w:val="left"/>
      <w:pPr>
        <w:ind w:left="1440" w:hanging="360"/>
      </w:pPr>
    </w:lvl>
    <w:lvl w:ilvl="2" w:tplc="0809001B" w:tentative="true">
      <w:start w:val="1"/>
      <w:numFmt w:val="lowerRoman"/>
      <w:lvlText w:val="%3."/>
      <w:lvlJc w:val="right"/>
      <w:pPr>
        <w:ind w:left="2160" w:hanging="180"/>
      </w:pPr>
    </w:lvl>
    <w:lvl w:ilvl="3" w:tplc="0809000F" w:tentative="true">
      <w:start w:val="1"/>
      <w:numFmt w:val="decimal"/>
      <w:lvlText w:val="%4."/>
      <w:lvlJc w:val="left"/>
      <w:pPr>
        <w:ind w:left="2880" w:hanging="360"/>
      </w:pPr>
    </w:lvl>
    <w:lvl w:ilvl="4" w:tplc="08090019" w:tentative="true">
      <w:start w:val="1"/>
      <w:numFmt w:val="lowerLetter"/>
      <w:lvlText w:val="%5."/>
      <w:lvlJc w:val="left"/>
      <w:pPr>
        <w:ind w:left="3600" w:hanging="360"/>
      </w:pPr>
    </w:lvl>
    <w:lvl w:ilvl="5" w:tplc="0809001B" w:tentative="true">
      <w:start w:val="1"/>
      <w:numFmt w:val="lowerRoman"/>
      <w:lvlText w:val="%6."/>
      <w:lvlJc w:val="right"/>
      <w:pPr>
        <w:ind w:left="4320" w:hanging="180"/>
      </w:pPr>
    </w:lvl>
    <w:lvl w:ilvl="6" w:tplc="0809000F" w:tentative="true">
      <w:start w:val="1"/>
      <w:numFmt w:val="decimal"/>
      <w:lvlText w:val="%7."/>
      <w:lvlJc w:val="left"/>
      <w:pPr>
        <w:ind w:left="5040" w:hanging="360"/>
      </w:pPr>
    </w:lvl>
    <w:lvl w:ilvl="7" w:tplc="08090019" w:tentative="true">
      <w:start w:val="1"/>
      <w:numFmt w:val="lowerLetter"/>
      <w:lvlText w:val="%8."/>
      <w:lvlJc w:val="left"/>
      <w:pPr>
        <w:ind w:left="5760" w:hanging="360"/>
      </w:pPr>
    </w:lvl>
    <w:lvl w:ilvl="8" w:tplc="0809001B" w:tentative="true">
      <w:start w:val="1"/>
      <w:numFmt w:val="lowerRoman"/>
      <w:lvlText w:val="%9."/>
      <w:lvlJc w:val="right"/>
      <w:pPr>
        <w:ind w:left="6480" w:hanging="180"/>
      </w:pPr>
    </w:lvl>
  </w:abstractNum>
  <w:abstractNum w:abstractNumId="2">
    <w:nsid w:val="78424CF3"/>
    <w:multiLevelType w:val="hybridMultilevel"/>
    <w:tmpl w:val="9216B81C"/>
    <w:lvl w:ilvl="0" w:tplc="BB2630D6">
      <w:start w:val="1"/>
      <w:numFmt w:val="bullet"/>
      <w:lvlText w:val=""/>
      <w:lvlJc w:val="left"/>
      <w:pPr>
        <w:ind w:left="720" w:hanging="360"/>
      </w:pPr>
      <w:rPr>
        <w:rFonts w:hint="default" w:ascii="Symbol" w:hAnsi="Symbol"/>
      </w:rPr>
    </w:lvl>
    <w:lvl w:ilvl="1" w:tplc="BB2630D6">
      <w:start w:val="1"/>
      <w:numFmt w:val="bullet"/>
      <w:lvlText w:val=""/>
      <w:lvlJc w:val="left"/>
      <w:pPr>
        <w:ind w:left="1440" w:hanging="360"/>
      </w:pPr>
      <w:rPr>
        <w:rFonts w:hint="default" w:ascii="Symbol" w:hAnsi="Symbol"/>
      </w:rPr>
    </w:lvl>
    <w:lvl w:ilvl="2" w:tplc="040E0005">
      <w:start w:val="1"/>
      <w:numFmt w:val="bullet"/>
      <w:lvlText w:val=""/>
      <w:lvlJc w:val="left"/>
      <w:pPr>
        <w:ind w:left="2160" w:hanging="360"/>
      </w:pPr>
      <w:rPr>
        <w:rFonts w:hint="default" w:ascii="Wingdings" w:hAnsi="Wingdings"/>
      </w:rPr>
    </w:lvl>
    <w:lvl w:ilvl="3" w:tplc="040E0001" w:tentative="true">
      <w:start w:val="1"/>
      <w:numFmt w:val="bullet"/>
      <w:lvlText w:val=""/>
      <w:lvlJc w:val="left"/>
      <w:pPr>
        <w:ind w:left="2880" w:hanging="360"/>
      </w:pPr>
      <w:rPr>
        <w:rFonts w:hint="default" w:ascii="Symbol" w:hAnsi="Symbol"/>
      </w:rPr>
    </w:lvl>
    <w:lvl w:ilvl="4" w:tplc="040E0003" w:tentative="true">
      <w:start w:val="1"/>
      <w:numFmt w:val="bullet"/>
      <w:lvlText w:val="o"/>
      <w:lvlJc w:val="left"/>
      <w:pPr>
        <w:ind w:left="3600" w:hanging="360"/>
      </w:pPr>
      <w:rPr>
        <w:rFonts w:hint="default" w:ascii="Courier New" w:hAnsi="Courier New" w:cs="Courier New"/>
      </w:rPr>
    </w:lvl>
    <w:lvl w:ilvl="5" w:tplc="040E0005" w:tentative="true">
      <w:start w:val="1"/>
      <w:numFmt w:val="bullet"/>
      <w:lvlText w:val=""/>
      <w:lvlJc w:val="left"/>
      <w:pPr>
        <w:ind w:left="4320" w:hanging="360"/>
      </w:pPr>
      <w:rPr>
        <w:rFonts w:hint="default" w:ascii="Wingdings" w:hAnsi="Wingdings"/>
      </w:rPr>
    </w:lvl>
    <w:lvl w:ilvl="6" w:tplc="040E0001" w:tentative="true">
      <w:start w:val="1"/>
      <w:numFmt w:val="bullet"/>
      <w:lvlText w:val=""/>
      <w:lvlJc w:val="left"/>
      <w:pPr>
        <w:ind w:left="5040" w:hanging="360"/>
      </w:pPr>
      <w:rPr>
        <w:rFonts w:hint="default" w:ascii="Symbol" w:hAnsi="Symbol"/>
      </w:rPr>
    </w:lvl>
    <w:lvl w:ilvl="7" w:tplc="040E0003" w:tentative="true">
      <w:start w:val="1"/>
      <w:numFmt w:val="bullet"/>
      <w:lvlText w:val="o"/>
      <w:lvlJc w:val="left"/>
      <w:pPr>
        <w:ind w:left="5760" w:hanging="360"/>
      </w:pPr>
      <w:rPr>
        <w:rFonts w:hint="default" w:ascii="Courier New" w:hAnsi="Courier New" w:cs="Courier New"/>
      </w:rPr>
    </w:lvl>
    <w:lvl w:ilvl="8" w:tplc="040E0005" w:tentative="true">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20"/>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75"/>
    <w:rsid w:val="00004228"/>
    <w:rsid w:val="0000462E"/>
    <w:rsid w:val="00040B25"/>
    <w:rsid w:val="000570CE"/>
    <w:rsid w:val="00064662"/>
    <w:rsid w:val="0007133F"/>
    <w:rsid w:val="00087868"/>
    <w:rsid w:val="00097AA3"/>
    <w:rsid w:val="00097B7F"/>
    <w:rsid w:val="000A12F2"/>
    <w:rsid w:val="000A4074"/>
    <w:rsid w:val="000A684F"/>
    <w:rsid w:val="000B7B75"/>
    <w:rsid w:val="000D12C5"/>
    <w:rsid w:val="000D1581"/>
    <w:rsid w:val="000D6EF1"/>
    <w:rsid w:val="000E5BE3"/>
    <w:rsid w:val="00102F34"/>
    <w:rsid w:val="00121303"/>
    <w:rsid w:val="0012627E"/>
    <w:rsid w:val="0013255D"/>
    <w:rsid w:val="00145F67"/>
    <w:rsid w:val="001502F5"/>
    <w:rsid w:val="00161055"/>
    <w:rsid w:val="001611AF"/>
    <w:rsid w:val="0016579D"/>
    <w:rsid w:val="00165AF1"/>
    <w:rsid w:val="00181E74"/>
    <w:rsid w:val="00185F62"/>
    <w:rsid w:val="001A2FAB"/>
    <w:rsid w:val="001B1CB6"/>
    <w:rsid w:val="001B6FBB"/>
    <w:rsid w:val="001C07BE"/>
    <w:rsid w:val="001C6794"/>
    <w:rsid w:val="001D5E44"/>
    <w:rsid w:val="001E2099"/>
    <w:rsid w:val="001E3FC1"/>
    <w:rsid w:val="001F134A"/>
    <w:rsid w:val="001F35D6"/>
    <w:rsid w:val="001F7321"/>
    <w:rsid w:val="00204378"/>
    <w:rsid w:val="0022454A"/>
    <w:rsid w:val="00242D27"/>
    <w:rsid w:val="002558F8"/>
    <w:rsid w:val="00260F74"/>
    <w:rsid w:val="00272FD3"/>
    <w:rsid w:val="00297412"/>
    <w:rsid w:val="002A43D5"/>
    <w:rsid w:val="002D2B52"/>
    <w:rsid w:val="002D7779"/>
    <w:rsid w:val="00301E16"/>
    <w:rsid w:val="003020AF"/>
    <w:rsid w:val="00310AAD"/>
    <w:rsid w:val="00316E5A"/>
    <w:rsid w:val="00324135"/>
    <w:rsid w:val="00333437"/>
    <w:rsid w:val="00337B2D"/>
    <w:rsid w:val="00341F8B"/>
    <w:rsid w:val="00346F26"/>
    <w:rsid w:val="003473B8"/>
    <w:rsid w:val="0036122C"/>
    <w:rsid w:val="00370A4E"/>
    <w:rsid w:val="00370ED6"/>
    <w:rsid w:val="003710AC"/>
    <w:rsid w:val="00373473"/>
    <w:rsid w:val="00394432"/>
    <w:rsid w:val="00394B59"/>
    <w:rsid w:val="003B411F"/>
    <w:rsid w:val="003B4830"/>
    <w:rsid w:val="003C0C42"/>
    <w:rsid w:val="003C2A92"/>
    <w:rsid w:val="003C78A0"/>
    <w:rsid w:val="003D1E82"/>
    <w:rsid w:val="003D36F6"/>
    <w:rsid w:val="003E2FD5"/>
    <w:rsid w:val="003E3266"/>
    <w:rsid w:val="003E6469"/>
    <w:rsid w:val="003E7952"/>
    <w:rsid w:val="00404EA0"/>
    <w:rsid w:val="004210AC"/>
    <w:rsid w:val="00426EED"/>
    <w:rsid w:val="004327C5"/>
    <w:rsid w:val="004457CA"/>
    <w:rsid w:val="00453225"/>
    <w:rsid w:val="004574FA"/>
    <w:rsid w:val="0046292F"/>
    <w:rsid w:val="00471DE4"/>
    <w:rsid w:val="00472688"/>
    <w:rsid w:val="00472F8B"/>
    <w:rsid w:val="00476B46"/>
    <w:rsid w:val="00483FBB"/>
    <w:rsid w:val="004862E0"/>
    <w:rsid w:val="00492B32"/>
    <w:rsid w:val="004933D5"/>
    <w:rsid w:val="004940B4"/>
    <w:rsid w:val="00496AAF"/>
    <w:rsid w:val="004978B8"/>
    <w:rsid w:val="004C2C6E"/>
    <w:rsid w:val="004C6EFD"/>
    <w:rsid w:val="004D04ED"/>
    <w:rsid w:val="004F1FDE"/>
    <w:rsid w:val="004F597D"/>
    <w:rsid w:val="005030C5"/>
    <w:rsid w:val="005062E6"/>
    <w:rsid w:val="00513A5D"/>
    <w:rsid w:val="00516105"/>
    <w:rsid w:val="005666AC"/>
    <w:rsid w:val="0058271E"/>
    <w:rsid w:val="005859DC"/>
    <w:rsid w:val="00587CB4"/>
    <w:rsid w:val="00590CFB"/>
    <w:rsid w:val="00592E8D"/>
    <w:rsid w:val="005A2040"/>
    <w:rsid w:val="005B1553"/>
    <w:rsid w:val="005C491E"/>
    <w:rsid w:val="005C7926"/>
    <w:rsid w:val="005D2F43"/>
    <w:rsid w:val="005E2556"/>
    <w:rsid w:val="005E31A0"/>
    <w:rsid w:val="006033D3"/>
    <w:rsid w:val="0061302A"/>
    <w:rsid w:val="006155D5"/>
    <w:rsid w:val="00615AD3"/>
    <w:rsid w:val="00644EDF"/>
    <w:rsid w:val="006615B4"/>
    <w:rsid w:val="00664B97"/>
    <w:rsid w:val="00683658"/>
    <w:rsid w:val="006956B3"/>
    <w:rsid w:val="006A7674"/>
    <w:rsid w:val="006B0E29"/>
    <w:rsid w:val="006C3C73"/>
    <w:rsid w:val="006D01D5"/>
    <w:rsid w:val="006D7A51"/>
    <w:rsid w:val="006E4DA9"/>
    <w:rsid w:val="006F4CF0"/>
    <w:rsid w:val="006F55BA"/>
    <w:rsid w:val="006F5A92"/>
    <w:rsid w:val="00707194"/>
    <w:rsid w:val="00730A04"/>
    <w:rsid w:val="007321DA"/>
    <w:rsid w:val="00737620"/>
    <w:rsid w:val="0074334E"/>
    <w:rsid w:val="00777805"/>
    <w:rsid w:val="0078133C"/>
    <w:rsid w:val="00782981"/>
    <w:rsid w:val="007876A1"/>
    <w:rsid w:val="00787C45"/>
    <w:rsid w:val="007A15AC"/>
    <w:rsid w:val="007D479A"/>
    <w:rsid w:val="007D4ACD"/>
    <w:rsid w:val="007D4C45"/>
    <w:rsid w:val="007D7E91"/>
    <w:rsid w:val="007E27AE"/>
    <w:rsid w:val="007F063B"/>
    <w:rsid w:val="00843B4C"/>
    <w:rsid w:val="00856F59"/>
    <w:rsid w:val="00863DE3"/>
    <w:rsid w:val="008671A8"/>
    <w:rsid w:val="008727D9"/>
    <w:rsid w:val="00876DFF"/>
    <w:rsid w:val="0087727F"/>
    <w:rsid w:val="008850CE"/>
    <w:rsid w:val="00891B03"/>
    <w:rsid w:val="00894089"/>
    <w:rsid w:val="008C1094"/>
    <w:rsid w:val="008E3106"/>
    <w:rsid w:val="008F4A21"/>
    <w:rsid w:val="009078C4"/>
    <w:rsid w:val="00912BF9"/>
    <w:rsid w:val="00912EFF"/>
    <w:rsid w:val="0092018D"/>
    <w:rsid w:val="009220D6"/>
    <w:rsid w:val="00923C69"/>
    <w:rsid w:val="00925BBC"/>
    <w:rsid w:val="009377F4"/>
    <w:rsid w:val="009413FF"/>
    <w:rsid w:val="00947423"/>
    <w:rsid w:val="009479C6"/>
    <w:rsid w:val="00947B63"/>
    <w:rsid w:val="009527F1"/>
    <w:rsid w:val="00976919"/>
    <w:rsid w:val="00976A59"/>
    <w:rsid w:val="00987408"/>
    <w:rsid w:val="009B455C"/>
    <w:rsid w:val="009B6345"/>
    <w:rsid w:val="009C039E"/>
    <w:rsid w:val="009C4F54"/>
    <w:rsid w:val="009E1E4C"/>
    <w:rsid w:val="009F283C"/>
    <w:rsid w:val="00A05620"/>
    <w:rsid w:val="00A06BB8"/>
    <w:rsid w:val="00A10BC8"/>
    <w:rsid w:val="00A213DA"/>
    <w:rsid w:val="00A23325"/>
    <w:rsid w:val="00A251E7"/>
    <w:rsid w:val="00A26AF2"/>
    <w:rsid w:val="00A401F6"/>
    <w:rsid w:val="00A43CAB"/>
    <w:rsid w:val="00A45AD9"/>
    <w:rsid w:val="00A719EB"/>
    <w:rsid w:val="00A76D28"/>
    <w:rsid w:val="00A87DC5"/>
    <w:rsid w:val="00AB3818"/>
    <w:rsid w:val="00AB7AF7"/>
    <w:rsid w:val="00AC0D19"/>
    <w:rsid w:val="00AC2818"/>
    <w:rsid w:val="00AD468C"/>
    <w:rsid w:val="00AF14CC"/>
    <w:rsid w:val="00B15364"/>
    <w:rsid w:val="00B2142A"/>
    <w:rsid w:val="00B24936"/>
    <w:rsid w:val="00B27C9B"/>
    <w:rsid w:val="00B3010D"/>
    <w:rsid w:val="00B3238B"/>
    <w:rsid w:val="00B35C83"/>
    <w:rsid w:val="00B37777"/>
    <w:rsid w:val="00B401CE"/>
    <w:rsid w:val="00B43738"/>
    <w:rsid w:val="00B4578D"/>
    <w:rsid w:val="00B45B0E"/>
    <w:rsid w:val="00B50740"/>
    <w:rsid w:val="00B53756"/>
    <w:rsid w:val="00B546F6"/>
    <w:rsid w:val="00B96F3B"/>
    <w:rsid w:val="00BA42CD"/>
    <w:rsid w:val="00BD0267"/>
    <w:rsid w:val="00BF4F8E"/>
    <w:rsid w:val="00BF4FA8"/>
    <w:rsid w:val="00BF72DE"/>
    <w:rsid w:val="00C00526"/>
    <w:rsid w:val="00C02510"/>
    <w:rsid w:val="00C0283C"/>
    <w:rsid w:val="00C06FF7"/>
    <w:rsid w:val="00C116C2"/>
    <w:rsid w:val="00C50042"/>
    <w:rsid w:val="00C57C1E"/>
    <w:rsid w:val="00C66698"/>
    <w:rsid w:val="00C76B2F"/>
    <w:rsid w:val="00C83CD2"/>
    <w:rsid w:val="00C84772"/>
    <w:rsid w:val="00C93672"/>
    <w:rsid w:val="00C97DE6"/>
    <w:rsid w:val="00CA7AFA"/>
    <w:rsid w:val="00CB4A0F"/>
    <w:rsid w:val="00CC43D2"/>
    <w:rsid w:val="00CC5273"/>
    <w:rsid w:val="00CD123D"/>
    <w:rsid w:val="00CD5F5E"/>
    <w:rsid w:val="00CE2CE2"/>
    <w:rsid w:val="00CE7E36"/>
    <w:rsid w:val="00D37E4E"/>
    <w:rsid w:val="00D639D3"/>
    <w:rsid w:val="00D70CB6"/>
    <w:rsid w:val="00D82446"/>
    <w:rsid w:val="00DA1F62"/>
    <w:rsid w:val="00DB0B04"/>
    <w:rsid w:val="00DB1896"/>
    <w:rsid w:val="00DB73F4"/>
    <w:rsid w:val="00DD2545"/>
    <w:rsid w:val="00DD6B4D"/>
    <w:rsid w:val="00DE061D"/>
    <w:rsid w:val="00DE3B50"/>
    <w:rsid w:val="00DF5B1F"/>
    <w:rsid w:val="00DF6FF5"/>
    <w:rsid w:val="00E00B93"/>
    <w:rsid w:val="00E03FB4"/>
    <w:rsid w:val="00E14B83"/>
    <w:rsid w:val="00E1583C"/>
    <w:rsid w:val="00E24F8B"/>
    <w:rsid w:val="00E27AF8"/>
    <w:rsid w:val="00E27E36"/>
    <w:rsid w:val="00E350E5"/>
    <w:rsid w:val="00E5281C"/>
    <w:rsid w:val="00E652B7"/>
    <w:rsid w:val="00E67860"/>
    <w:rsid w:val="00E805EE"/>
    <w:rsid w:val="00E82B87"/>
    <w:rsid w:val="00E8484E"/>
    <w:rsid w:val="00E9550C"/>
    <w:rsid w:val="00EA464E"/>
    <w:rsid w:val="00EA4ADC"/>
    <w:rsid w:val="00EB168E"/>
    <w:rsid w:val="00EB26F8"/>
    <w:rsid w:val="00EB58A3"/>
    <w:rsid w:val="00EB5A22"/>
    <w:rsid w:val="00EB7E4D"/>
    <w:rsid w:val="00EC07E7"/>
    <w:rsid w:val="00EC6A44"/>
    <w:rsid w:val="00ED0647"/>
    <w:rsid w:val="00EE7692"/>
    <w:rsid w:val="00EF1087"/>
    <w:rsid w:val="00EF22CE"/>
    <w:rsid w:val="00EF7075"/>
    <w:rsid w:val="00EF787E"/>
    <w:rsid w:val="00F05458"/>
    <w:rsid w:val="00F1218A"/>
    <w:rsid w:val="00F168CD"/>
    <w:rsid w:val="00F2290C"/>
    <w:rsid w:val="00F26071"/>
    <w:rsid w:val="00F4133A"/>
    <w:rsid w:val="00F41FC4"/>
    <w:rsid w:val="00F44D62"/>
    <w:rsid w:val="00F664CB"/>
    <w:rsid w:val="00F7363C"/>
    <w:rsid w:val="00F83CE5"/>
    <w:rsid w:val="00F8738A"/>
    <w:rsid w:val="00F96A1B"/>
    <w:rsid w:val="00FA0AD7"/>
    <w:rsid w:val="00FA6307"/>
    <w:rsid w:val="00FB172E"/>
    <w:rsid w:val="00FB5916"/>
    <w:rsid w:val="00FB7329"/>
    <w:rsid w:val="00FF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4:docId w14:val="3F2C9A72"/>
  <w15:docId w15:val="{E6BF9B8B-AD94-4025-8607-9244D13A03A6}"/>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 w:default="true">
    <w:name w:val="Normal"/>
    <w:qFormat/>
    <w:pPr>
      <w:spacing w:after="0" w:line="288" w:lineRule="auto"/>
      <w:jc w:val="both"/>
    </w:pPr>
    <w:rPr>
      <w:rFonts w:ascii="Arial" w:hAnsi="Arial"/>
      <w:sz w:val="20"/>
      <w:lang w:val="hu-HU"/>
    </w:rPr>
  </w:style>
  <w:style w:type="paragraph" w:styleId="Cmsor1">
    <w:name w:val="heading 1"/>
    <w:basedOn w:val="Norml"/>
    <w:next w:val="Norml"/>
    <w:link w:val="Cmsor1Char"/>
    <w:uiPriority w:val="9"/>
    <w:qFormat/>
    <w:pPr>
      <w:keepNext/>
      <w:spacing w:before="240"/>
      <w:outlineLvl w:val="0"/>
    </w:pPr>
    <w:rPr>
      <w:rFonts w:eastAsiaTheme="majorEastAsia" w:cstheme="majorBidi"/>
      <w:color w:val="2F5496" w:themeColor="accent1" w:themeShade="BF"/>
      <w:sz w:val="32"/>
      <w:szCs w:val="32"/>
    </w:rPr>
  </w:style>
  <w:style w:type="paragraph" w:styleId="Cmsor2">
    <w:name w:val="heading 2"/>
    <w:basedOn w:val="Norml"/>
    <w:next w:val="Norml"/>
    <w:link w:val="Cmsor2Char"/>
    <w:uiPriority w:val="9"/>
    <w:unhideWhenUsed/>
    <w:qFormat/>
    <w:pPr>
      <w:keepNext/>
      <w:spacing w:line="240" w:lineRule="auto"/>
      <w:outlineLvl w:val="1"/>
    </w:pPr>
    <w:rPr>
      <w:rFonts w:eastAsiaTheme="majorEastAsia" w:cstheme="majorBidi"/>
      <w:color w:val="2F5496" w:themeColor="accent1" w:themeShade="BF"/>
      <w:sz w:val="26"/>
      <w:szCs w:val="26"/>
    </w:rPr>
  </w:style>
  <w:style w:type="paragraph" w:styleId="Cmsor3">
    <w:name w:val="heading 3"/>
    <w:basedOn w:val="Norml"/>
    <w:next w:val="Norml"/>
    <w:link w:val="Cmsor3Char"/>
    <w:uiPriority w:val="9"/>
    <w:semiHidden/>
    <w:unhideWhenUsed/>
    <w:qFormat/>
    <w:pPr>
      <w:keepNext/>
      <w:spacing w:before="40"/>
      <w:outlineLvl w:val="2"/>
    </w:pPr>
    <w:rPr>
      <w:rFonts w:eastAsiaTheme="majorEastAsia" w:cstheme="majorBidi"/>
      <w:color w:val="1F3763" w:themeColor="accent1" w:themeShade="7F"/>
      <w:sz w:val="24"/>
      <w:szCs w:val="24"/>
    </w:rPr>
  </w:style>
  <w:style w:type="character" w:styleId="Bekezdsalapbettpusa" w:default="true">
    <w:name w:val="Default Paragraph Font"/>
    <w:uiPriority w:val="1"/>
    <w:semiHidden/>
    <w:unhideWhenUsed/>
  </w:style>
  <w:style w:type="table" w:styleId="Normltblzat" w:default="true">
    <w:name w:val="Normal Table"/>
    <w:uiPriority w:val="99"/>
    <w:semiHidden/>
    <w:unhideWhenUsed/>
    <w:tblPr>
      <w:tblInd w:w="0" w:type="dxa"/>
      <w:tblCellMar>
        <w:top w:w="0" w:type="dxa"/>
        <w:left w:w="108" w:type="dxa"/>
        <w:bottom w:w="0" w:type="dxa"/>
        <w:right w:w="108" w:type="dxa"/>
      </w:tblCellMar>
    </w:tblPr>
  </w:style>
  <w:style w:type="numbering" w:styleId="Nemlista" w:default="true">
    <w:name w:val="No List"/>
    <w:uiPriority w:val="99"/>
    <w:semiHidden/>
    <w:unhideWhenUsed/>
  </w:style>
  <w:style w:type="paragraph" w:styleId="ArticleHeader" w:customStyle="true">
    <w:name w:val="ArticleHeader"/>
    <w:basedOn w:val="Norml"/>
    <w:link w:val="ArticleHeaderChar"/>
    <w:qFormat/>
    <w:pPr>
      <w:spacing w:before="240"/>
    </w:pPr>
    <w:rPr>
      <w:b/>
      <w:bCs/>
      <w:color w:val="538135" w:themeColor="accent6" w:themeShade="BF"/>
      <w:szCs w:val="28"/>
    </w:rPr>
  </w:style>
  <w:style w:type="paragraph" w:styleId="dtumsoldal" w:customStyle="true">
    <w:name w:val="dátum és oldal"/>
    <w:basedOn w:val="Norml"/>
    <w:link w:val="dtumsoldalChar"/>
    <w:qFormat/>
    <w:rPr>
      <w:rFonts w:cstheme="majorHAnsi"/>
      <w:i/>
      <w:iCs/>
    </w:rPr>
  </w:style>
  <w:style w:type="character" w:styleId="ArticleHeaderChar" w:customStyle="true">
    <w:name w:val="ArticleHeader Char"/>
    <w:basedOn w:val="Bekezdsalapbettpusa"/>
    <w:link w:val="ArticleHeader"/>
    <w:rPr>
      <w:rFonts w:ascii="Arial" w:hAnsi="Arial"/>
      <w:b/>
      <w:bCs/>
      <w:color w:val="538135" w:themeColor="accent6" w:themeShade="BF"/>
      <w:sz w:val="20"/>
      <w:szCs w:val="28"/>
      <w:lang w:val="hu-HU"/>
    </w:rPr>
  </w:style>
  <w:style w:type="paragraph" w:styleId="TocElementTitle" w:customStyle="true">
    <w:name w:val="TocElementTitle"/>
    <w:basedOn w:val="Norml"/>
    <w:link w:val="TocElementTitleChar"/>
    <w:qFormat/>
    <w:pPr>
      <w:spacing w:before="120"/>
    </w:pPr>
    <w:rPr>
      <w:b/>
      <w:bCs/>
      <w:color w:val="000000" w:themeColor="text1"/>
    </w:rPr>
  </w:style>
  <w:style w:type="character" w:styleId="dtumsoldalChar" w:customStyle="true">
    <w:name w:val="dátum és oldal Char"/>
    <w:basedOn w:val="Bekezdsalapbettpusa"/>
    <w:link w:val="dtumsoldal"/>
    <w:rPr>
      <w:rFonts w:ascii="Myriad Pro" w:hAnsi="Myriad Pro" w:cstheme="majorHAnsi"/>
      <w:i/>
      <w:iCs/>
      <w:sz w:val="20"/>
      <w:lang w:val="hu-HU"/>
    </w:rPr>
  </w:style>
  <w:style w:type="paragraph" w:styleId="TocElementKeywordCut" w:customStyle="true">
    <w:name w:val="TocElementKeywordCut"/>
    <w:basedOn w:val="Norml"/>
    <w:link w:val="TocElementKeywordCutChar"/>
    <w:qFormat/>
    <w:pPr>
      <w:spacing w:before="120" w:line="320" w:lineRule="exact"/>
    </w:pPr>
    <w:rPr>
      <w:rFonts w:cstheme="majorHAnsi"/>
      <w:color w:val="000000" w:themeColor="text1"/>
    </w:rPr>
  </w:style>
  <w:style w:type="character" w:styleId="TocElementTitleChar" w:customStyle="true">
    <w:name w:val="TocElementTitle Char"/>
    <w:basedOn w:val="Bekezdsalapbettpusa"/>
    <w:link w:val="TocElementTitle"/>
    <w:rPr>
      <w:rFonts w:ascii="Arial" w:hAnsi="Arial"/>
      <w:b/>
      <w:bCs/>
      <w:color w:val="000000" w:themeColor="text1"/>
      <w:sz w:val="20"/>
      <w:lang w:val="hu-HU"/>
    </w:rPr>
  </w:style>
  <w:style w:type="paragraph" w:styleId="lfej">
    <w:name w:val="header"/>
    <w:basedOn w:val="Norml"/>
    <w:link w:val="lfejChar"/>
    <w:uiPriority w:val="99"/>
    <w:unhideWhenUsed/>
    <w:pPr>
      <w:tabs>
        <w:tab w:val="center" w:pos="4536"/>
        <w:tab w:val="right" w:pos="9072"/>
      </w:tabs>
      <w:spacing w:line="240" w:lineRule="auto"/>
    </w:pPr>
  </w:style>
  <w:style w:type="character" w:styleId="TocElementKeywordCutChar" w:customStyle="true">
    <w:name w:val="TocElementKeywordCut Char"/>
    <w:basedOn w:val="Bekezdsalapbettpusa"/>
    <w:link w:val="TocElementKeywordCut"/>
    <w:rPr>
      <w:rFonts w:ascii="Arial" w:hAnsi="Arial" w:cstheme="majorHAnsi"/>
      <w:color w:val="000000" w:themeColor="text1"/>
      <w:sz w:val="20"/>
      <w:lang w:val="hu-HU"/>
    </w:rPr>
  </w:style>
  <w:style w:type="character" w:styleId="lfejChar" w:customStyle="true">
    <w:name w:val="Élőfej Char"/>
    <w:basedOn w:val="Bekezdsalapbettpusa"/>
    <w:link w:val="lfej"/>
    <w:uiPriority w:val="99"/>
    <w:rPr>
      <w:lang w:val="hu-HU"/>
    </w:rPr>
  </w:style>
  <w:style w:type="paragraph" w:styleId="llb">
    <w:name w:val="footer"/>
    <w:basedOn w:val="Norml"/>
    <w:link w:val="llbChar"/>
    <w:uiPriority w:val="99"/>
    <w:unhideWhenUsed/>
    <w:pPr>
      <w:tabs>
        <w:tab w:val="center" w:pos="4536"/>
        <w:tab w:val="right" w:pos="9072"/>
      </w:tabs>
      <w:spacing w:line="240" w:lineRule="auto"/>
    </w:pPr>
  </w:style>
  <w:style w:type="character" w:styleId="llbChar" w:customStyle="true">
    <w:name w:val="Élőláb Char"/>
    <w:basedOn w:val="Bekezdsalapbettpusa"/>
    <w:link w:val="llb"/>
    <w:uiPriority w:val="99"/>
    <w:rPr>
      <w:lang w:val="hu-HU"/>
    </w:rPr>
  </w:style>
  <w:style w:type="paragraph" w:styleId="Nincstrkz">
    <w:name w:val="No Spacing"/>
    <w:link w:val="NincstrkzChar"/>
    <w:uiPriority w:val="1"/>
    <w:qFormat/>
    <w:pPr>
      <w:spacing w:after="0" w:line="240" w:lineRule="auto"/>
    </w:pPr>
    <w:rPr>
      <w:rFonts w:eastAsiaTheme="minorEastAsia"/>
      <w:lang w:val="en-US"/>
    </w:rPr>
  </w:style>
  <w:style w:type="character" w:styleId="NincstrkzChar" w:customStyle="true">
    <w:name w:val="Nincs térköz Char"/>
    <w:basedOn w:val="Bekezdsalapbettpusa"/>
    <w:link w:val="Nincstrkz"/>
    <w:uiPriority w:val="1"/>
    <w:rPr>
      <w:rFonts w:eastAsiaTheme="minorEastAsia"/>
      <w:lang w:val="en-US"/>
    </w:rPr>
  </w:style>
  <w:style w:type="paragraph" w:styleId="TocHeader" w:customStyle="true">
    <w:name w:val="TocHeader"/>
    <w:basedOn w:val="Norml"/>
    <w:link w:val="TocHeaderChar"/>
    <w:qFormat/>
    <w:pPr>
      <w:spacing w:after="240" w:line="240" w:lineRule="auto"/>
    </w:pPr>
    <w:rPr>
      <w:rFonts w:cstheme="minorHAnsi"/>
      <w:b/>
      <w:caps/>
      <w:color w:val="538135" w:themeColor="accent6" w:themeShade="BF"/>
      <w:sz w:val="28"/>
      <w:szCs w:val="40"/>
    </w:rPr>
  </w:style>
  <w:style w:type="paragraph" w:styleId="TematicTocHeader" w:customStyle="true">
    <w:name w:val="TematicTocHeader"/>
    <w:basedOn w:val="Norml"/>
    <w:link w:val="TematicTocHeaderChar"/>
    <w:qFormat/>
    <w:pPr>
      <w:spacing w:before="240" w:after="240" w:line="240" w:lineRule="auto"/>
    </w:pPr>
    <w:rPr>
      <w:rFonts w:cstheme="minorHAnsi"/>
      <w:b/>
      <w:smallCaps/>
      <w:color w:val="538135" w:themeColor="accent6" w:themeShade="BF"/>
      <w:sz w:val="28"/>
    </w:rPr>
  </w:style>
  <w:style w:type="character" w:styleId="TocHeaderChar" w:customStyle="true">
    <w:name w:val="TocHeader Char"/>
    <w:basedOn w:val="ArticleHeaderChar"/>
    <w:link w:val="TocHeader"/>
    <w:rPr>
      <w:rFonts w:ascii="Arial" w:hAnsi="Arial" w:cstheme="minorHAnsi"/>
      <w:b/>
      <w:bCs w:val="false"/>
      <w:caps/>
      <w:color w:val="538135" w:themeColor="accent6" w:themeShade="BF"/>
      <w:sz w:val="28"/>
      <w:szCs w:val="40"/>
      <w:lang w:val="hu-HU"/>
    </w:rPr>
  </w:style>
  <w:style w:type="character" w:styleId="TematicTocHeaderChar" w:customStyle="true">
    <w:name w:val="TematicTocHeader Char"/>
    <w:basedOn w:val="ArticleHeaderChar"/>
    <w:link w:val="TematicTocHeader"/>
    <w:rPr>
      <w:rFonts w:ascii="Arial" w:hAnsi="Arial" w:cstheme="minorHAnsi"/>
      <w:b/>
      <w:bCs w:val="false"/>
      <w:smallCaps/>
      <w:color w:val="538135" w:themeColor="accent6" w:themeShade="BF"/>
      <w:sz w:val="28"/>
      <w:szCs w:val="28"/>
      <w:lang w:val="hu-HU"/>
    </w:rPr>
  </w:style>
  <w:style w:type="paragraph" w:styleId="ArticleContent" w:customStyle="true">
    <w:name w:val="ArticleContent"/>
    <w:basedOn w:val="Norml"/>
    <w:link w:val="ArticleContentChar"/>
    <w:qFormat/>
    <w:pPr>
      <w:spacing w:before="120" w:line="320" w:lineRule="exact"/>
    </w:pPr>
    <w:rPr>
      <w:bCs/>
      <w:color w:val="000000" w:themeColor="text1"/>
      <w:szCs w:val="28"/>
    </w:rPr>
  </w:style>
  <w:style w:type="paragraph" w:styleId="ArticleSource" w:customStyle="true">
    <w:name w:val="ArticleSource"/>
    <w:basedOn w:val="TocElementTitle"/>
    <w:link w:val="ArticleSourceChar"/>
    <w:qFormat/>
    <w:pPr>
      <w:spacing w:before="240" w:after="240" w:line="240" w:lineRule="auto"/>
    </w:pPr>
    <w:rPr>
      <w:rFonts w:cstheme="minorHAnsi"/>
      <w:caps/>
      <w:color w:val="538135" w:themeColor="accent6" w:themeShade="BF"/>
      <w:sz w:val="22"/>
    </w:rPr>
  </w:style>
  <w:style w:type="character" w:styleId="ArticleContentChar" w:customStyle="true">
    <w:name w:val="ArticleContent Char"/>
    <w:basedOn w:val="Bekezdsalapbettpusa"/>
    <w:link w:val="ArticleContent"/>
    <w:rPr>
      <w:rFonts w:ascii="Arial" w:hAnsi="Arial"/>
      <w:bCs/>
      <w:color w:val="000000" w:themeColor="text1"/>
      <w:sz w:val="20"/>
      <w:szCs w:val="28"/>
      <w:lang w:val="hu-HU"/>
    </w:rPr>
  </w:style>
  <w:style w:type="paragraph" w:styleId="ArticleLink" w:customStyle="true">
    <w:name w:val="ArticleLink"/>
    <w:basedOn w:val="Norml"/>
    <w:link w:val="ArticleLinkChar"/>
    <w:qFormat/>
    <w:pPr>
      <w:spacing w:before="240"/>
    </w:pPr>
    <w:rPr>
      <w:rFonts w:cstheme="minorHAnsi"/>
      <w:b/>
      <w:color w:val="538135" w:themeColor="accent6" w:themeShade="BF"/>
    </w:rPr>
  </w:style>
  <w:style w:type="character" w:styleId="ArticleSourceChar" w:customStyle="true">
    <w:name w:val="ArticleSource Char"/>
    <w:basedOn w:val="TocElementTitleChar"/>
    <w:link w:val="ArticleSource"/>
    <w:rPr>
      <w:rFonts w:ascii="Arial" w:hAnsi="Arial" w:cstheme="minorHAnsi"/>
      <w:b/>
      <w:bCs/>
      <w:caps/>
      <w:color w:val="538135" w:themeColor="accent6" w:themeShade="BF"/>
      <w:sz w:val="20"/>
      <w:lang w:val="hu-HU"/>
    </w:rPr>
  </w:style>
  <w:style w:type="paragraph" w:styleId="Highlight" w:customStyle="true">
    <w:name w:val="Highlight"/>
    <w:link w:val="HighlightChar"/>
    <w:qFormat/>
    <w:pPr>
      <w:shd w:val="clear" w:color="auto" w:fill="D9D9D9" w:themeFill="background1" w:themeFillShade="D9"/>
    </w:pPr>
    <w:rPr>
      <w:rFonts w:ascii="Arial" w:hAnsi="Arial"/>
      <w:sz w:val="20"/>
      <w:lang w:val="hu-HU"/>
    </w:rPr>
  </w:style>
  <w:style w:type="character" w:styleId="ArticleLinkChar" w:customStyle="true">
    <w:name w:val="ArticleLink Char"/>
    <w:basedOn w:val="ArticleSourceChar"/>
    <w:link w:val="ArticleLink"/>
    <w:rPr>
      <w:rFonts w:ascii="Arial" w:hAnsi="Arial" w:cstheme="minorHAnsi"/>
      <w:b/>
      <w:bCs w:val="false"/>
      <w:caps w:val="false"/>
      <w:color w:val="538135" w:themeColor="accent6" w:themeShade="BF"/>
      <w:sz w:val="20"/>
      <w:lang w:val="hu-HU"/>
    </w:rPr>
  </w:style>
  <w:style w:type="character" w:styleId="HighlightChar" w:customStyle="true">
    <w:name w:val="Highlight Char"/>
    <w:link w:val="Highlight"/>
    <w:rPr>
      <w:rFonts w:ascii="Arial" w:hAnsi="Arial"/>
      <w:sz w:val="20"/>
      <w:shd w:val="clear" w:color="auto" w:fill="D9D9D9" w:themeFill="background1" w:themeFillShade="D9"/>
      <w:lang w:val="hu-HU"/>
    </w:rPr>
  </w:style>
  <w:style w:type="paragraph" w:styleId="ProjectHeader" w:customStyle="true">
    <w:name w:val="ProjectHeader"/>
    <w:basedOn w:val="Cmsor1"/>
    <w:link w:val="ProjectHeaderChar"/>
    <w:qFormat/>
    <w:pPr>
      <w:spacing w:after="240" w:line="240" w:lineRule="auto"/>
    </w:pPr>
    <w:rPr>
      <w:b/>
      <w:caps/>
      <w:color w:val="538135" w:themeColor="accent6" w:themeShade="BF"/>
      <w:sz w:val="28"/>
    </w:rPr>
  </w:style>
  <w:style w:type="character" w:styleId="Ershivatkozs">
    <w:name w:val="Intense Reference"/>
    <w:basedOn w:val="Bekezdsalapbettpusa"/>
    <w:uiPriority w:val="32"/>
    <w:qFormat/>
    <w:rPr>
      <w:b/>
      <w:bCs/>
      <w:smallCaps/>
      <w:color w:val="auto"/>
      <w:spacing w:val="5"/>
    </w:rPr>
  </w:style>
  <w:style w:type="character" w:styleId="ProjectHeaderChar" w:customStyle="true">
    <w:name w:val="ProjectHeader Char"/>
    <w:basedOn w:val="TematicTocHeaderChar"/>
    <w:link w:val="ProjectHeader"/>
    <w:rPr>
      <w:rFonts w:ascii="Arial" w:hAnsi="Arial" w:eastAsiaTheme="majorEastAsia" w:cstheme="majorBidi"/>
      <w:b/>
      <w:bCs w:val="false"/>
      <w:caps/>
      <w:smallCaps w:val="false"/>
      <w:color w:val="538135" w:themeColor="accent6" w:themeShade="BF"/>
      <w:sz w:val="28"/>
      <w:szCs w:val="32"/>
      <w:lang w:val="hu-HU"/>
    </w:rPr>
  </w:style>
  <w:style w:type="character" w:styleId="Cmsor1Char" w:customStyle="true">
    <w:name w:val="Címsor 1 Char"/>
    <w:basedOn w:val="Bekezdsalapbettpusa"/>
    <w:link w:val="Cmsor1"/>
    <w:uiPriority w:val="9"/>
    <w:rPr>
      <w:rFonts w:asciiTheme="majorHAnsi" w:hAnsiTheme="majorHAnsi" w:eastAsiaTheme="majorEastAsia" w:cstheme="majorBidi"/>
      <w:color w:val="2F5496" w:themeColor="accent1" w:themeShade="BF"/>
      <w:sz w:val="32"/>
      <w:szCs w:val="32"/>
      <w:lang w:val="hu-HU"/>
    </w:rPr>
  </w:style>
  <w:style w:type="character" w:styleId="Cmsor2Char" w:customStyle="true">
    <w:name w:val="Címsor 2 Char"/>
    <w:basedOn w:val="Bekezdsalapbettpusa"/>
    <w:link w:val="Cmsor2"/>
    <w:uiPriority w:val="9"/>
    <w:rPr>
      <w:rFonts w:asciiTheme="majorHAnsi" w:hAnsiTheme="majorHAnsi" w:eastAsiaTheme="majorEastAsia" w:cstheme="majorBidi"/>
      <w:color w:val="2F5496" w:themeColor="accent1" w:themeShade="BF"/>
      <w:sz w:val="26"/>
      <w:szCs w:val="26"/>
      <w:lang w:val="hu-HU"/>
    </w:rPr>
  </w:style>
  <w:style w:type="character" w:styleId="Cmsor3Char" w:customStyle="true">
    <w:name w:val="Címsor 3 Char"/>
    <w:basedOn w:val="Bekezdsalapbettpusa"/>
    <w:link w:val="Cmsor3"/>
    <w:uiPriority w:val="9"/>
    <w:semiHidden/>
    <w:rPr>
      <w:rFonts w:asciiTheme="majorHAnsi" w:hAnsiTheme="majorHAnsi" w:eastAsiaTheme="majorEastAsia" w:cstheme="majorBidi"/>
      <w:color w:val="1F3763" w:themeColor="accent1" w:themeShade="7F"/>
      <w:sz w:val="24"/>
      <w:szCs w:val="24"/>
      <w:lang w:val="hu-HU"/>
    </w:rPr>
  </w:style>
  <w:style w:type="paragraph" w:styleId="TocElementArticleContent" w:customStyle="true">
    <w:name w:val="TocElementArticleContent"/>
    <w:basedOn w:val="TocElementKeywordCut"/>
    <w:link w:val="TocElementArticleContentChar"/>
    <w:qFormat/>
    <w:pPr>
      <w:spacing w:before="240" w:line="288" w:lineRule="auto"/>
    </w:pPr>
    <w:rPr>
      <w:rFonts w:cs="Times New Roman"/>
      <w:b/>
      <w:szCs w:val="24"/>
    </w:rPr>
  </w:style>
  <w:style w:type="character" w:styleId="TocElementArticleContentChar" w:customStyle="true">
    <w:name w:val="TocElementArticleContent Char"/>
    <w:basedOn w:val="Bekezdsalapbettpusa"/>
    <w:link w:val="TocElementArticleContent"/>
    <w:rPr>
      <w:rFonts w:ascii="Arial" w:hAnsi="Arial" w:cs="Times New Roman"/>
      <w:b/>
      <w:color w:val="000000" w:themeColor="text1"/>
      <w:sz w:val="20"/>
      <w:szCs w:val="24"/>
      <w:lang w:val="hu-HU"/>
    </w:rPr>
  </w:style>
  <w:style w:type="character" w:styleId="Hiperhivatkozs">
    <w:name w:val="Hyperlink"/>
    <w:basedOn w:val="Bekezdsalapbettpusa"/>
    <w:uiPriority w:val="99"/>
    <w:unhideWhenUsed/>
    <w:rPr>
      <w:color w:val="0563C1" w:themeColor="hyperlink"/>
      <w:u w:val="single"/>
    </w:rPr>
  </w:style>
  <w:style w:type="paragraph" w:styleId="ArticleSubTitle" w:customStyle="true">
    <w:name w:val="ArticleSubTitle"/>
    <w:basedOn w:val="ArticleLead"/>
    <w:next w:val="ArticleLead"/>
    <w:link w:val="ArticleSubTitleChar"/>
    <w:qFormat/>
    <w:pPr>
      <w:tabs>
        <w:tab w:val="left" w:pos="6930"/>
      </w:tabs>
    </w:pPr>
  </w:style>
  <w:style w:type="character" w:styleId="ArticleSubTitleChar" w:customStyle="true">
    <w:name w:val="ArticleSubTitle Char"/>
    <w:basedOn w:val="Cmsor2Char"/>
    <w:link w:val="ArticleSubTitle"/>
    <w:rPr>
      <w:rFonts w:ascii="Arial" w:hAnsi="Arial" w:cs="Arial" w:eastAsiaTheme="majorEastAsia"/>
      <w:b/>
      <w:bCs/>
      <w:color w:val="000000" w:themeColor="text1"/>
      <w:sz w:val="20"/>
      <w:szCs w:val="20"/>
      <w:lang w:val="hu-HU"/>
    </w:rPr>
  </w:style>
  <w:style w:type="paragraph" w:styleId="NewsClipPrologue" w:customStyle="true">
    <w:name w:val="NewsClipPrologue"/>
    <w:basedOn w:val="Norml"/>
    <w:link w:val="NewsClipPrologueChar"/>
    <w:qFormat/>
    <w:rPr>
      <w:color w:val="000000" w:themeColor="text1"/>
    </w:rPr>
  </w:style>
  <w:style w:type="character" w:styleId="NewsClipPrologueChar" w:customStyle="true">
    <w:name w:val="NewsClipPrologue Char"/>
    <w:basedOn w:val="ArticleSubTitleChar"/>
    <w:link w:val="NewsClipPrologue"/>
    <w:rPr>
      <w:rFonts w:ascii="Myriad Pro" w:hAnsi="Myriad Pro" w:cs="Times New Roman" w:eastAsiaTheme="majorEastAsia"/>
      <w:b w:val="false"/>
      <w:bCs/>
      <w:color w:val="000000" w:themeColor="text1"/>
      <w:sz w:val="20"/>
      <w:szCs w:val="24"/>
      <w:lang w:val="hu-HU"/>
    </w:rPr>
  </w:style>
  <w:style w:type="paragraph" w:styleId="KormnyzatiMdiamonitor" w:customStyle="true">
    <w:name w:val="Kormányzati Médiamonitor"/>
    <w:basedOn w:val="Norml"/>
    <w:link w:val="KormnyzatiMdiamonitorChar"/>
    <w:qFormat/>
    <w:pPr>
      <w:jc w:val="center"/>
    </w:pPr>
    <w:rPr>
      <w:rFonts w:cs="Times New Roman"/>
      <w:color w:val="538135" w:themeColor="accent6" w:themeShade="BF"/>
      <w:sz w:val="28"/>
      <w:szCs w:val="28"/>
    </w:rPr>
  </w:style>
  <w:style w:type="character" w:styleId="KormnyzatiMdiamonitorChar" w:customStyle="true">
    <w:name w:val="Kormányzati Médiamonitor Char"/>
    <w:basedOn w:val="Bekezdsalapbettpusa"/>
    <w:link w:val="KormnyzatiMdiamonitor"/>
    <w:rPr>
      <w:rFonts w:ascii="Myriad Pro" w:hAnsi="Myriad Pro" w:cs="Times New Roman"/>
      <w:color w:val="538135" w:themeColor="accent6" w:themeShade="BF"/>
      <w:sz w:val="28"/>
      <w:szCs w:val="28"/>
      <w:lang w:val="hu-HU"/>
    </w:rPr>
  </w:style>
  <w:style w:type="table" w:styleId="Rcsostblzat">
    <w:name w:val="Table Grid"/>
    <w:basedOn w:val="Normltblzat"/>
    <w:uiPriority w:val="39"/>
    <w:pPr>
      <w:spacing w:after="0" w:line="240" w:lineRule="auto"/>
    </w:pPr>
    <w:rPr>
      <w:lang w:val="hu-H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Cm" w:customStyle="true">
    <w:name w:val="Fő Cím"/>
    <w:basedOn w:val="Norml"/>
    <w:link w:val="FCmChar"/>
    <w:qFormat/>
    <w:pPr>
      <w:ind w:left="1440"/>
      <w:jc w:val="left"/>
    </w:pPr>
    <w:rPr>
      <w:rFonts w:cs="Times New Roman"/>
      <w:noProof/>
      <w:sz w:val="44"/>
      <w:szCs w:val="44"/>
      <w:lang w:eastAsia="hu-HU"/>
    </w:rPr>
  </w:style>
  <w:style w:type="paragraph" w:styleId="Cmoldaldtum" w:customStyle="true">
    <w:name w:val="Cím oldal dátum"/>
    <w:basedOn w:val="Norml"/>
    <w:link w:val="CmoldaldtumChar"/>
    <w:qFormat/>
    <w:rPr>
      <w:b/>
      <w:sz w:val="28"/>
    </w:rPr>
  </w:style>
  <w:style w:type="character" w:styleId="FCmChar" w:customStyle="true">
    <w:name w:val="Fő Cím Char"/>
    <w:basedOn w:val="Bekezdsalapbettpusa"/>
    <w:link w:val="FCm"/>
    <w:rPr>
      <w:rFonts w:ascii="Myriad Pro" w:hAnsi="Myriad Pro" w:cs="Times New Roman"/>
      <w:noProof/>
      <w:sz w:val="44"/>
      <w:szCs w:val="44"/>
      <w:lang w:val="hu-HU" w:eastAsia="hu-HU"/>
    </w:rPr>
  </w:style>
  <w:style w:type="paragraph" w:styleId="Fejezetek" w:customStyle="true">
    <w:name w:val="Fejezetek"/>
    <w:basedOn w:val="Norml"/>
    <w:link w:val="FejezetekChar"/>
    <w:qFormat/>
    <w:pPr>
      <w:keepNext/>
      <w:pageBreakBefore/>
      <w:spacing w:after="240" w:line="240" w:lineRule="auto"/>
      <w:jc w:val="left"/>
    </w:pPr>
    <w:rPr>
      <w:rFonts w:eastAsia="Times New Roman" w:cs="Times New Roman"/>
      <w:b/>
      <w:caps/>
      <w:color w:val="538135" w:themeColor="accent6" w:themeShade="BF"/>
      <w:sz w:val="36"/>
      <w:szCs w:val="36"/>
      <w:lang w:eastAsia="hu-HU"/>
    </w:rPr>
  </w:style>
  <w:style w:type="character" w:styleId="CmoldaldtumChar" w:customStyle="true">
    <w:name w:val="Cím oldal dátum Char"/>
    <w:basedOn w:val="FCmChar"/>
    <w:link w:val="Cmoldaldtum"/>
    <w:rPr>
      <w:rFonts w:ascii="Myriad Pro" w:hAnsi="Myriad Pro" w:cs="Times New Roman"/>
      <w:b/>
      <w:noProof/>
      <w:sz w:val="28"/>
      <w:szCs w:val="44"/>
      <w:lang w:val="hu-HU" w:eastAsia="hu-HU"/>
    </w:rPr>
  </w:style>
  <w:style w:type="character" w:styleId="FejezetekChar" w:customStyle="true">
    <w:name w:val="Fejezetek Char"/>
    <w:basedOn w:val="Bekezdsalapbettpusa"/>
    <w:link w:val="Fejezetek"/>
    <w:rPr>
      <w:rFonts w:ascii="Myriad Pro" w:hAnsi="Myriad Pro" w:eastAsia="Times New Roman" w:cs="Times New Roman"/>
      <w:b/>
      <w:caps/>
      <w:color w:val="538135" w:themeColor="accent6" w:themeShade="BF"/>
      <w:sz w:val="36"/>
      <w:szCs w:val="36"/>
      <w:lang w:val="hu-HU" w:eastAsia="hu-HU"/>
    </w:rPr>
  </w:style>
  <w:style w:type="paragraph" w:styleId="felsorols" w:customStyle="true">
    <w:name w:val="felsorolás"/>
    <w:basedOn w:val="Norml"/>
    <w:link w:val="felsorolsChar"/>
    <w:qFormat/>
    <w:pPr>
      <w:numPr>
        <w:numId w:val="2"/>
      </w:numPr>
      <w:spacing w:before="120"/>
    </w:pPr>
    <w:rPr>
      <w:rFonts w:eastAsia="Times New Roman" w:cs="Times New Roman"/>
      <w:szCs w:val="20"/>
      <w:lang w:eastAsia="hu-HU"/>
    </w:rPr>
  </w:style>
  <w:style w:type="character" w:styleId="felsorolsChar" w:customStyle="true">
    <w:name w:val="felsorolás Char"/>
    <w:basedOn w:val="Bekezdsalapbettpusa"/>
    <w:link w:val="felsorols"/>
    <w:rPr>
      <w:rFonts w:ascii="Myriad Pro" w:hAnsi="Myriad Pro" w:eastAsia="Times New Roman" w:cs="Times New Roman"/>
      <w:sz w:val="20"/>
      <w:szCs w:val="20"/>
      <w:lang w:val="hu-HU" w:eastAsia="hu-HU"/>
    </w:rPr>
  </w:style>
  <w:style w:type="paragraph" w:styleId="gyflkapcsolatNv" w:customStyle="true">
    <w:name w:val="ügyfélkapcsolat Név"/>
    <w:basedOn w:val="Norml"/>
    <w:link w:val="gyflkapcsolatNvChar"/>
    <w:qFormat/>
    <w:pPr>
      <w:jc w:val="left"/>
    </w:pPr>
    <w:rPr>
      <w:rFonts w:eastAsia="Times New Roman" w:cs="Times New Roman"/>
      <w:b/>
      <w:sz w:val="32"/>
      <w:szCs w:val="20"/>
      <w:lang w:eastAsia="hu-HU"/>
    </w:rPr>
  </w:style>
  <w:style w:type="character" w:styleId="gyflkapcsolatNvChar" w:customStyle="true">
    <w:name w:val="ügyfélkapcsolat Név Char"/>
    <w:basedOn w:val="Bekezdsalapbettpusa"/>
    <w:link w:val="gyflkapcsolatNv"/>
    <w:rPr>
      <w:rFonts w:ascii="Arial Narrow" w:hAnsi="Arial Narrow" w:eastAsia="Times New Roman" w:cs="Times New Roman"/>
      <w:b/>
      <w:sz w:val="32"/>
      <w:szCs w:val="20"/>
      <w:lang w:val="hu-HU" w:eastAsia="hu-HU"/>
    </w:rPr>
  </w:style>
  <w:style w:type="paragraph" w:styleId="gyflkapcsolatszveg" w:customStyle="true">
    <w:name w:val="ügyfélkapcsolat szöveg"/>
    <w:basedOn w:val="Norml"/>
    <w:link w:val="gyflkapcsolatszvegChar"/>
    <w:qFormat/>
    <w:rPr>
      <w:rFonts w:eastAsia="Times New Roman" w:cs="Times New Roman"/>
      <w:szCs w:val="20"/>
      <w:lang w:eastAsia="hu-HU"/>
    </w:rPr>
  </w:style>
  <w:style w:type="character" w:styleId="gyflkapcsolatszvegChar" w:customStyle="true">
    <w:name w:val="ügyfélkapcsolat szöveg Char"/>
    <w:basedOn w:val="Bekezdsalapbettpusa"/>
    <w:link w:val="gyflkapcsolatszveg"/>
    <w:rPr>
      <w:rFonts w:ascii="Arial Narrow" w:hAnsi="Arial Narrow" w:eastAsia="Times New Roman" w:cs="Times New Roman"/>
      <w:szCs w:val="20"/>
      <w:lang w:val="hu-HU" w:eastAsia="hu-HU"/>
    </w:rPr>
  </w:style>
  <w:style w:type="table" w:styleId="PlainTable41" w:customStyle="true">
    <w:name w:val="Plain Table 41"/>
    <w:basedOn w:val="Normltblzat"/>
    <w:uiPriority w:val="44"/>
    <w:pPr>
      <w:spacing w:after="0" w:line="240" w:lineRule="auto"/>
    </w:pPr>
    <w:rPr>
      <w:lang w:val="hu-H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cm0" w:customStyle="true">
    <w:name w:val="Fő cím"/>
    <w:basedOn w:val="Cm"/>
    <w:link w:val="FcmChar0"/>
    <w:qFormat/>
    <w:pPr>
      <w:framePr w:hSpace="141" w:wrap="around" w:hAnchor="margin" w:vAnchor="text" w:xAlign="center" w:y="971"/>
      <w:suppressAutoHyphens/>
      <w:spacing w:after="60" w:line="560" w:lineRule="exact"/>
      <w:ind w:left="297" w:right="-707"/>
      <w:contextualSpacing w:val="false"/>
      <w:jc w:val="left"/>
    </w:pPr>
    <w:rPr>
      <w:rFonts w:eastAsia="Times New Roman" w:cs="Arial"/>
      <w:sz w:val="40"/>
      <w:szCs w:val="40"/>
      <w:lang w:eastAsia="hu-HU"/>
    </w:rPr>
  </w:style>
  <w:style w:type="paragraph" w:styleId="cmoldaldtum0" w:customStyle="true">
    <w:name w:val="cím oldal dátum"/>
    <w:basedOn w:val="Norml"/>
    <w:link w:val="cmoldaldtumChar0"/>
    <w:qFormat/>
    <w:pPr>
      <w:spacing w:line="240" w:lineRule="auto"/>
      <w:jc w:val="left"/>
    </w:pPr>
    <w:rPr>
      <w:rFonts w:cs="Times New Roman"/>
      <w:b/>
      <w:bCs/>
      <w:sz w:val="28"/>
      <w:szCs w:val="28"/>
    </w:rPr>
  </w:style>
  <w:style w:type="character" w:styleId="FcmChar0" w:customStyle="true">
    <w:name w:val="Fő cím Char"/>
    <w:basedOn w:val="CmChar"/>
    <w:link w:val="Fcm0"/>
    <w:rPr>
      <w:rFonts w:ascii="Myriad Pro" w:hAnsi="Myriad Pro" w:eastAsia="Times New Roman" w:cs="Arial"/>
      <w:spacing w:val="-10"/>
      <w:kern w:val="28"/>
      <w:sz w:val="40"/>
      <w:szCs w:val="40"/>
      <w:lang w:val="hu-HU" w:eastAsia="hu-HU"/>
    </w:rPr>
  </w:style>
  <w:style w:type="character" w:styleId="cmoldaldtumChar0" w:customStyle="true">
    <w:name w:val="cím oldal dátum Char"/>
    <w:basedOn w:val="Bekezdsalapbettpusa"/>
    <w:link w:val="cmoldaldtum0"/>
    <w:rPr>
      <w:rFonts w:ascii="Myriad Pro" w:hAnsi="Myriad Pro" w:cs="Times New Roman"/>
      <w:b/>
      <w:bCs/>
      <w:sz w:val="28"/>
      <w:szCs w:val="28"/>
      <w:lang w:val="hu-HU"/>
    </w:rPr>
  </w:style>
  <w:style w:type="paragraph" w:styleId="Cm">
    <w:name w:val="Title"/>
    <w:basedOn w:val="Norml"/>
    <w:next w:val="Norml"/>
    <w:link w:val="CmChar"/>
    <w:uiPriority w:val="10"/>
    <w:qFormat/>
    <w:pPr>
      <w:spacing w:line="240" w:lineRule="auto"/>
      <w:contextualSpacing/>
    </w:pPr>
    <w:rPr>
      <w:rFonts w:eastAsiaTheme="majorEastAsia" w:cstheme="majorBidi"/>
      <w:spacing w:val="-10"/>
      <w:kern w:val="28"/>
      <w:sz w:val="56"/>
      <w:szCs w:val="56"/>
    </w:rPr>
  </w:style>
  <w:style w:type="character" w:styleId="CmChar" w:customStyle="true">
    <w:name w:val="Cím Char"/>
    <w:basedOn w:val="Bekezdsalapbettpusa"/>
    <w:link w:val="Cm"/>
    <w:uiPriority w:val="10"/>
    <w:rPr>
      <w:rFonts w:asciiTheme="majorHAnsi" w:hAnsiTheme="majorHAnsi" w:eastAsiaTheme="majorEastAsia" w:cstheme="majorBidi"/>
      <w:spacing w:val="-10"/>
      <w:kern w:val="28"/>
      <w:sz w:val="56"/>
      <w:szCs w:val="56"/>
      <w:lang w:val="hu-HU"/>
    </w:rPr>
  </w:style>
  <w:style w:type="character" w:styleId="Mrltotthiperhivatkozs">
    <w:name w:val="FollowedHyperlink"/>
    <w:basedOn w:val="Bekezdsalapbettpusa"/>
    <w:uiPriority w:val="99"/>
    <w:semiHidden/>
    <w:unhideWhenUsed/>
    <w:rPr>
      <w:color w:val="954F72" w:themeColor="followedHyperlink"/>
      <w:u w:val="single"/>
    </w:rPr>
  </w:style>
  <w:style w:type="paragraph" w:styleId="Default" w:customStyle="true">
    <w:name w:val="Default"/>
    <w:pPr>
      <w:autoSpaceDE w:val="false"/>
      <w:autoSpaceDN w:val="false"/>
      <w:adjustRightInd w:val="false"/>
      <w:spacing w:after="0" w:line="240" w:lineRule="auto"/>
    </w:pPr>
    <w:rPr>
      <w:rFonts w:ascii="Calibri" w:hAnsi="Calibri" w:cs="Calibri"/>
      <w:color w:val="000000"/>
      <w:sz w:val="24"/>
      <w:szCs w:val="24"/>
      <w:lang w:val="hu-HU"/>
    </w:rPr>
  </w:style>
  <w:style w:type="paragraph" w:styleId="1szint" w:customStyle="true">
    <w:name w:val="1. szint"/>
    <w:basedOn w:val="Norml"/>
    <w:link w:val="1szintChar"/>
    <w:qFormat/>
    <w:pPr>
      <w:spacing w:after="240" w:line="240" w:lineRule="auto"/>
    </w:pPr>
    <w:rPr>
      <w:rFonts w:cs="Arial"/>
      <w:b/>
      <w:caps/>
      <w:color w:val="538135" w:themeColor="accent6" w:themeShade="BF"/>
      <w:sz w:val="36"/>
    </w:rPr>
  </w:style>
  <w:style w:type="character" w:styleId="1szintChar" w:customStyle="true">
    <w:name w:val="1. szint Char"/>
    <w:basedOn w:val="Bekezdsalapbettpusa"/>
    <w:link w:val="1szint"/>
    <w:rPr>
      <w:rFonts w:ascii="Arial" w:hAnsi="Arial" w:cs="Arial"/>
      <w:b/>
      <w:caps/>
      <w:color w:val="538135" w:themeColor="accent6" w:themeShade="BF"/>
      <w:sz w:val="36"/>
      <w:lang w:val="hu-HU"/>
    </w:rPr>
  </w:style>
  <w:style w:type="paragraph" w:styleId="Trzsszveg" w:customStyle="true">
    <w:name w:val="Törzsszöveg"/>
    <w:basedOn w:val="Norml"/>
    <w:link w:val="TrzsszvegChar"/>
    <w:qFormat/>
    <w:pPr>
      <w:spacing w:before="120" w:line="320" w:lineRule="exact"/>
    </w:pPr>
    <w:rPr>
      <w:rFonts w:cs="Arial"/>
      <w:bCs/>
      <w:szCs w:val="20"/>
    </w:rPr>
  </w:style>
  <w:style w:type="character" w:styleId="TrzsszvegChar" w:customStyle="true">
    <w:name w:val="Törzsszöveg Char"/>
    <w:basedOn w:val="Bekezdsalapbettpusa"/>
    <w:link w:val="Trzsszveg"/>
    <w:rPr>
      <w:rFonts w:ascii="Arial" w:hAnsi="Arial" w:cs="Arial"/>
      <w:bCs/>
      <w:sz w:val="20"/>
      <w:szCs w:val="20"/>
      <w:lang w:val="hu-HU"/>
    </w:rPr>
  </w:style>
  <w:style w:type="paragraph" w:styleId="ArticleLead" w:customStyle="true">
    <w:name w:val="ArticleLead"/>
    <w:basedOn w:val="Trzsszveg"/>
    <w:next w:val="Norml"/>
    <w:link w:val="ArticleLeadChar"/>
    <w:qFormat/>
    <w:pPr>
      <w:spacing w:before="240" w:line="288" w:lineRule="auto"/>
    </w:pPr>
    <w:rPr>
      <w:b/>
      <w:color w:val="000000" w:themeColor="text1"/>
    </w:rPr>
  </w:style>
  <w:style w:type="character" w:styleId="ArticleLeadChar" w:customStyle="true">
    <w:name w:val="ArticleLead Char"/>
    <w:basedOn w:val="TrzsszvegChar"/>
    <w:link w:val="ArticleLead"/>
    <w:rPr>
      <w:rFonts w:ascii="Arial" w:hAnsi="Arial" w:cs="Arial"/>
      <w:b/>
      <w:bCs/>
      <w:color w:val="000000" w:themeColor="text1"/>
      <w:sz w:val="20"/>
      <w:szCs w:val="20"/>
      <w:lang w:val="hu-HU"/>
    </w:rPr>
  </w:style>
  <w:style w:type="paragraph" w:styleId="Kpalrs1" w:customStyle="true">
    <w:name w:val="Képaláírás1"/>
    <w:basedOn w:val="1szint"/>
    <w:link w:val="CaptionChar"/>
    <w:pPr>
      <w:spacing w:before="240" w:after="0" w:line="288" w:lineRule="auto"/>
    </w:pPr>
    <w:rPr>
      <w:caps w:val="false"/>
      <w:color w:val="000000" w:themeColor="text1"/>
      <w:sz w:val="20"/>
    </w:rPr>
  </w:style>
  <w:style w:type="character" w:styleId="CaptionChar" w:customStyle="true">
    <w:name w:val="Caption Char"/>
    <w:basedOn w:val="1szintChar"/>
    <w:link w:val="Kpalrs1"/>
    <w:rPr>
      <w:rFonts w:ascii="Arial" w:hAnsi="Arial" w:cs="Arial"/>
      <w:b/>
      <w:caps w:val="false"/>
      <w:color w:val="000000" w:themeColor="text1"/>
      <w:sz w:val="20"/>
      <w:lang w:val="hu-HU"/>
    </w:rPr>
  </w:style>
</w:styles>
</file>

<file path=word/webSettings.xml><?xml version="1.0" encoding="utf-8"?>
<w:web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 TargetMode="External" Target="https://mediamonitor-observer.hu/company-common-web/hashtag/view-article/printedArticle/65f1776a913f606be2a2a424/63aab7fdc0fd1b0252292ce4/63aac599afc1494324cab27f/65f295e43ac19a09b09e63f4" Type="http://schemas.openxmlformats.org/officeDocument/2006/relationships/hyperlink" Id="rId14"/>
</Relationships>

</file>

<file path=word/_rels/footer2.xml.rels><?xml version="1.0" encoding="UTF-8" standalone="yes"?>
<Relationships xmlns="http://schemas.openxmlformats.org/package/2006/relationships">
    <Relationship Target="media/image4.png" Type="http://schemas.openxmlformats.org/officeDocument/2006/relationships/image" Id="rId3"/>
    <Relationship Target="media/image3.jpg" Type="http://schemas.openxmlformats.org/officeDocument/2006/relationships/image" Id="rId2"/>
    <Relationship Target="media/image2.jpeg" Type="http://schemas.openxmlformats.org/officeDocument/2006/relationships/image" Id="rId1"/>
    <Relationship Target="media/image5.svg" Type="http://schemas.openxmlformats.org/officeDocument/2006/relationships/image" Id="rId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B454333-1E1C-46C7-8071-20F142F3747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xmlns:w14="http://schemas.microsoft.com/office/word/2010/wordml" xmlns:w15="http://schemas.microsoft.com/office/word/2012/wordml" xmlns:w16se="http://schemas.microsoft.com/office/word/2015/wordml/symex" xmlns:w16cid="http://schemas.microsoft.com/office/word/2016/wordml/cid" xmlns:wp14="http://schemas.microsoft.com/office/word/2010/wordprocessingDrawing">
  <properties:Template>Normal</properties:Template>
  <properties:Company/>
  <properties:Pages>1</properties:Pages>
  <properties:Words>0</properties:Words>
  <properties:Characters>0</properties:Characters>
  <properties:Lines>0</properties:Lines>
  <properties:Paragraphs>0</properties:Paragraphs>
  <properties:TotalTime>0</properties:TotalTime>
  <properties:ScaleCrop>false</properties:ScaleCrop>
  <properties:HeadingPairs>
    <vt:vector baseType="variant" size="4">
      <vt:variant>
        <vt:lpstr>Cím</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2022-12-30T19:11:00Z</dcterms:created>
  <dc:creator>Domi</dc:creator>
  <dc:description/>
  <cp:keywords/>
  <cp:lastModifiedBy>Bogárné Tari Edina</cp:lastModifiedBy>
  <cp:lastPrinted>2019-11-28T12:14:00Z</cp:lastPrinted>
  <dcterms:modified xmlns:xsi="http://www.w3.org/2001/XMLSchema-instance" xsi:type="dcterms:W3CDTF">2022-12-30T19:11:00Z</dcterms:modified>
  <cp:revision>2</cp:revision>
  <dc:subject/>
  <dc:title/>
</cp:coreProperties>
</file>