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4B424B" w14:textId="3599744E" w:rsidR="00896B72" w:rsidRPr="00F074FF" w:rsidRDefault="00896B72" w:rsidP="00896B72">
      <w:pPr>
        <w:spacing w:after="120" w:line="240" w:lineRule="auto"/>
        <w:jc w:val="center"/>
        <w:rPr>
          <w:rFonts w:ascii="Cambria" w:eastAsia="Times New Roman" w:hAnsi="Cambria" w:cs="Calibri"/>
          <w:b/>
          <w:sz w:val="24"/>
          <w:szCs w:val="24"/>
          <w:lang w:eastAsia="hu-HU"/>
        </w:rPr>
      </w:pPr>
      <w:r w:rsidRPr="00F074FF">
        <w:rPr>
          <w:rFonts w:ascii="Cambria" w:eastAsia="Times New Roman" w:hAnsi="Cambria" w:cs="Calibri"/>
          <w:b/>
          <w:sz w:val="24"/>
          <w:szCs w:val="24"/>
          <w:highlight w:val="yellow"/>
          <w:lang w:eastAsia="hu-HU"/>
        </w:rPr>
        <w:t>XXX</w:t>
      </w:r>
      <w:r w:rsidRPr="00F074FF">
        <w:rPr>
          <w:rFonts w:ascii="Cambria" w:eastAsia="Times New Roman" w:hAnsi="Cambria" w:cs="Calibri"/>
          <w:b/>
          <w:sz w:val="24"/>
          <w:szCs w:val="24"/>
          <w:lang w:eastAsia="hu-HU"/>
        </w:rPr>
        <w:t>/2021. (</w:t>
      </w:r>
      <w:r w:rsidRPr="00F074FF">
        <w:rPr>
          <w:rFonts w:ascii="Cambria" w:eastAsia="Times New Roman" w:hAnsi="Cambria" w:cs="Calibri"/>
          <w:b/>
          <w:sz w:val="24"/>
          <w:szCs w:val="24"/>
          <w:highlight w:val="yellow"/>
          <w:lang w:eastAsia="hu-HU"/>
        </w:rPr>
        <w:t>XXXXX</w:t>
      </w:r>
      <w:r w:rsidRPr="00F074FF">
        <w:rPr>
          <w:rFonts w:ascii="Cambria" w:eastAsia="Times New Roman" w:hAnsi="Cambria" w:cs="Calibri"/>
          <w:b/>
          <w:sz w:val="24"/>
          <w:szCs w:val="24"/>
          <w:lang w:eastAsia="hu-HU"/>
        </w:rPr>
        <w:t>) EMMI rendelet</w:t>
      </w:r>
    </w:p>
    <w:p w14:paraId="2F0E1C18" w14:textId="7F97942F" w:rsidR="005201D9" w:rsidRPr="00F074FF" w:rsidRDefault="00896B72" w:rsidP="00896B72">
      <w:pPr>
        <w:spacing w:after="120" w:line="240" w:lineRule="auto"/>
        <w:jc w:val="center"/>
        <w:rPr>
          <w:rFonts w:ascii="Cambria" w:eastAsia="Times New Roman" w:hAnsi="Cambria" w:cs="Calibri"/>
          <w:b/>
          <w:sz w:val="24"/>
          <w:szCs w:val="24"/>
          <w:lang w:eastAsia="hu-HU"/>
        </w:rPr>
      </w:pPr>
      <w:proofErr w:type="gramStart"/>
      <w:r w:rsidRPr="00F074FF">
        <w:rPr>
          <w:rFonts w:ascii="Cambria" w:eastAsia="Times New Roman" w:hAnsi="Cambria" w:cs="Calibri"/>
          <w:b/>
          <w:sz w:val="24"/>
          <w:szCs w:val="24"/>
          <w:lang w:eastAsia="hu-HU"/>
        </w:rPr>
        <w:t>a</w:t>
      </w:r>
      <w:proofErr w:type="gramEnd"/>
      <w:r w:rsidR="005201D9" w:rsidRPr="00F074FF">
        <w:rPr>
          <w:rFonts w:ascii="Cambria" w:eastAsia="Times New Roman" w:hAnsi="Cambria" w:cs="Calibri"/>
          <w:b/>
          <w:sz w:val="24"/>
          <w:szCs w:val="24"/>
          <w:lang w:eastAsia="hu-HU"/>
        </w:rPr>
        <w:t xml:space="preserve"> könyvtári állomány nyilvántartásáról, ellenőrzéséről és az állományból való törlésről</w:t>
      </w:r>
    </w:p>
    <w:p w14:paraId="25292E6C" w14:textId="77777777" w:rsidR="005201D9" w:rsidRPr="00F074FF" w:rsidRDefault="005201D9" w:rsidP="00896B72">
      <w:pPr>
        <w:spacing w:after="120" w:line="240" w:lineRule="auto"/>
        <w:jc w:val="center"/>
        <w:rPr>
          <w:rFonts w:ascii="Cambria" w:eastAsia="Times New Roman" w:hAnsi="Cambria" w:cs="Calibri"/>
          <w:b/>
          <w:sz w:val="24"/>
          <w:szCs w:val="24"/>
          <w:lang w:eastAsia="hu-HU"/>
        </w:rPr>
      </w:pPr>
      <w:r w:rsidRPr="00F074FF">
        <w:rPr>
          <w:rFonts w:ascii="Cambria" w:eastAsia="Times New Roman" w:hAnsi="Cambria" w:cs="Calibri"/>
          <w:b/>
          <w:sz w:val="24"/>
          <w:szCs w:val="24"/>
          <w:lang w:eastAsia="hu-HU"/>
        </w:rPr>
        <w:t>Tervezet</w:t>
      </w:r>
    </w:p>
    <w:p w14:paraId="672A6659" w14:textId="751CDC3C" w:rsidR="005201D9" w:rsidRPr="00F074FF" w:rsidRDefault="005201D9" w:rsidP="00896B72">
      <w:pPr>
        <w:spacing w:after="120" w:line="240" w:lineRule="auto"/>
        <w:jc w:val="both"/>
        <w:rPr>
          <w:rFonts w:ascii="Cambria" w:eastAsia="Times New Roman" w:hAnsi="Cambria" w:cs="Calibri"/>
          <w:sz w:val="24"/>
          <w:szCs w:val="24"/>
          <w:lang w:eastAsia="hu-HU"/>
        </w:rPr>
      </w:pPr>
    </w:p>
    <w:p w14:paraId="4E7F5693" w14:textId="3B6A222E" w:rsidR="00896B72" w:rsidRPr="00F074FF" w:rsidRDefault="00896B72" w:rsidP="00F23159">
      <w:pPr>
        <w:shd w:val="clear" w:color="auto" w:fill="FFFFFF"/>
        <w:spacing w:before="100" w:beforeAutospacing="1" w:after="75" w:line="240" w:lineRule="auto"/>
        <w:ind w:firstLine="708"/>
        <w:jc w:val="both"/>
        <w:rPr>
          <w:rFonts w:ascii="Cambria" w:eastAsia="Times New Roman" w:hAnsi="Cambria" w:cs="Arial"/>
          <w:sz w:val="24"/>
          <w:szCs w:val="24"/>
          <w:lang w:eastAsia="hu-HU"/>
        </w:rPr>
      </w:pPr>
      <w:r w:rsidRPr="00F074FF">
        <w:rPr>
          <w:rFonts w:ascii="Cambria" w:eastAsia="Times New Roman" w:hAnsi="Cambria" w:cs="Arial"/>
          <w:sz w:val="24"/>
          <w:szCs w:val="24"/>
          <w:lang w:eastAsia="hu-HU"/>
        </w:rPr>
        <w:t>A muzeális intézményekről, a nyilvános könyvtári ellátásról és a közművelődésről szóló 1997. évi CXL. törvény 100. § (5) bekezdésben kapott felhatalmazás alapján, a Kormány tagjainak feladat- és hatásköréről szóló 94/2018. (V. 22.) Korm. rendelet 92. § (1) bekezdés 7. pontjában meghatározott feladatkörömben eljárva következőket rendelem el:</w:t>
      </w:r>
    </w:p>
    <w:p w14:paraId="6F39F217" w14:textId="77777777" w:rsidR="00896B72" w:rsidRPr="00F074FF" w:rsidRDefault="00896B72" w:rsidP="00896B72">
      <w:pPr>
        <w:spacing w:after="120" w:line="240" w:lineRule="auto"/>
        <w:jc w:val="both"/>
        <w:rPr>
          <w:rFonts w:ascii="Cambria" w:eastAsia="Times New Roman" w:hAnsi="Cambria" w:cs="Calibri"/>
          <w:sz w:val="24"/>
          <w:szCs w:val="24"/>
          <w:lang w:eastAsia="hu-HU"/>
        </w:rPr>
      </w:pPr>
    </w:p>
    <w:p w14:paraId="0ED80F1B" w14:textId="2C8FEF82" w:rsidR="00B956A1" w:rsidRPr="00F074FF" w:rsidRDefault="00B956A1" w:rsidP="00B956A1">
      <w:pPr>
        <w:pStyle w:val="NormlWeb"/>
        <w:spacing w:before="300" w:beforeAutospacing="0" w:after="300" w:afterAutospacing="0"/>
        <w:ind w:left="150" w:right="150"/>
        <w:jc w:val="center"/>
        <w:rPr>
          <w:rFonts w:ascii="Cambria" w:hAnsi="Cambria" w:cs="Tahoma"/>
        </w:rPr>
      </w:pPr>
      <w:bookmarkStart w:id="0" w:name="pr10"/>
      <w:bookmarkEnd w:id="0"/>
      <w:r w:rsidRPr="00F074FF">
        <w:rPr>
          <w:rFonts w:ascii="Cambria" w:hAnsi="Cambria" w:cs="Tahoma"/>
          <w:b/>
          <w:bCs/>
        </w:rPr>
        <w:t>1. Általános rendelkezések</w:t>
      </w:r>
    </w:p>
    <w:p w14:paraId="543488D5" w14:textId="7061741A" w:rsidR="005201D9" w:rsidRPr="00F074FF" w:rsidRDefault="00FC1DB2" w:rsidP="00896B72">
      <w:pPr>
        <w:spacing w:after="120" w:line="240" w:lineRule="auto"/>
        <w:jc w:val="both"/>
        <w:rPr>
          <w:rFonts w:ascii="Cambria" w:eastAsia="Times New Roman" w:hAnsi="Cambria" w:cs="Calibri"/>
          <w:sz w:val="24"/>
          <w:szCs w:val="24"/>
          <w:lang w:eastAsia="hu-HU"/>
        </w:rPr>
      </w:pPr>
      <w:r w:rsidRPr="00F074FF">
        <w:rPr>
          <w:rFonts w:ascii="Cambria" w:eastAsia="Times New Roman" w:hAnsi="Cambria" w:cs="Calibri"/>
          <w:sz w:val="24"/>
          <w:szCs w:val="24"/>
          <w:lang w:eastAsia="hu-HU"/>
        </w:rPr>
        <w:t>1.</w:t>
      </w:r>
      <w:r w:rsidR="00B956A1" w:rsidRPr="00F074FF">
        <w:rPr>
          <w:rFonts w:ascii="Cambria" w:eastAsia="Times New Roman" w:hAnsi="Cambria" w:cs="Calibri"/>
          <w:sz w:val="24"/>
          <w:szCs w:val="24"/>
          <w:lang w:eastAsia="hu-HU"/>
        </w:rPr>
        <w:t xml:space="preserve"> §</w:t>
      </w:r>
      <w:r w:rsidRPr="00F074FF">
        <w:rPr>
          <w:rFonts w:ascii="Cambria" w:eastAsia="Times New Roman" w:hAnsi="Cambria" w:cs="Calibri"/>
          <w:sz w:val="24"/>
          <w:szCs w:val="24"/>
          <w:lang w:eastAsia="hu-HU"/>
        </w:rPr>
        <w:t xml:space="preserve"> </w:t>
      </w:r>
      <w:r w:rsidR="005201D9" w:rsidRPr="00F074FF">
        <w:rPr>
          <w:rFonts w:ascii="Cambria" w:eastAsia="Times New Roman" w:hAnsi="Cambria" w:cs="Calibri"/>
          <w:sz w:val="24"/>
          <w:szCs w:val="24"/>
          <w:lang w:eastAsia="hu-HU"/>
        </w:rPr>
        <w:t xml:space="preserve">A muzeális intézményekről, a nyilvános könyvtári ellátásról és a közművelődésről szóló 1997. évi CXL. törvény </w:t>
      </w:r>
      <w:r w:rsidR="00A23C5A" w:rsidRPr="00F074FF">
        <w:rPr>
          <w:rFonts w:ascii="Cambria" w:eastAsia="Times New Roman" w:hAnsi="Cambria" w:cs="Calibri"/>
          <w:sz w:val="24"/>
          <w:szCs w:val="24"/>
          <w:lang w:eastAsia="hu-HU"/>
        </w:rPr>
        <w:t xml:space="preserve">(a továbbiakban: </w:t>
      </w:r>
      <w:proofErr w:type="spellStart"/>
      <w:r w:rsidR="00A23C5A" w:rsidRPr="00F074FF">
        <w:rPr>
          <w:rFonts w:ascii="Cambria" w:eastAsia="Times New Roman" w:hAnsi="Cambria" w:cs="Calibri"/>
          <w:sz w:val="24"/>
          <w:szCs w:val="24"/>
          <w:lang w:eastAsia="hu-HU"/>
        </w:rPr>
        <w:t>Kultv</w:t>
      </w:r>
      <w:proofErr w:type="spellEnd"/>
      <w:r w:rsidR="00A23C5A" w:rsidRPr="00F074FF">
        <w:rPr>
          <w:rFonts w:ascii="Cambria" w:eastAsia="Times New Roman" w:hAnsi="Cambria" w:cs="Calibri"/>
          <w:sz w:val="24"/>
          <w:szCs w:val="24"/>
          <w:lang w:eastAsia="hu-HU"/>
        </w:rPr>
        <w:t xml:space="preserve">.) </w:t>
      </w:r>
      <w:r w:rsidR="005201D9" w:rsidRPr="00F074FF">
        <w:rPr>
          <w:rFonts w:ascii="Cambria" w:eastAsia="Times New Roman" w:hAnsi="Cambria" w:cs="Calibri"/>
          <w:sz w:val="24"/>
          <w:szCs w:val="24"/>
          <w:lang w:eastAsia="hu-HU"/>
        </w:rPr>
        <w:t xml:space="preserve">szerinti nyilvános és nem nyilvános könyvtáraknak (a továbbiakban: könyvtár) e rendelet szerint kell állományukat ellenőrizniük (leltározniuk), valamint a könyvtári állományból a nyilvántartásba vett </w:t>
      </w:r>
      <w:r w:rsidR="00B956A1" w:rsidRPr="00F074FF">
        <w:rPr>
          <w:rFonts w:ascii="Cambria" w:eastAsia="Times New Roman" w:hAnsi="Cambria" w:cs="Calibri"/>
          <w:sz w:val="24"/>
          <w:szCs w:val="24"/>
          <w:lang w:eastAsia="hu-HU"/>
        </w:rPr>
        <w:t xml:space="preserve">dokumentumot </w:t>
      </w:r>
      <w:r w:rsidR="005201D9" w:rsidRPr="00F074FF">
        <w:rPr>
          <w:rFonts w:ascii="Cambria" w:eastAsia="Times New Roman" w:hAnsi="Cambria" w:cs="Calibri"/>
          <w:sz w:val="24"/>
          <w:szCs w:val="24"/>
          <w:lang w:eastAsia="hu-HU"/>
        </w:rPr>
        <w:t>törölniük</w:t>
      </w:r>
      <w:r w:rsidR="00441A2A" w:rsidRPr="00F074FF">
        <w:rPr>
          <w:rFonts w:ascii="Cambria" w:eastAsia="Times New Roman" w:hAnsi="Cambria" w:cs="Calibri"/>
          <w:sz w:val="24"/>
          <w:szCs w:val="24"/>
          <w:lang w:eastAsia="hu-HU"/>
        </w:rPr>
        <w:t xml:space="preserve"> (kivezetniük)</w:t>
      </w:r>
      <w:r w:rsidR="005201D9" w:rsidRPr="00F074FF">
        <w:rPr>
          <w:rFonts w:ascii="Cambria" w:eastAsia="Times New Roman" w:hAnsi="Cambria" w:cs="Calibri"/>
          <w:sz w:val="24"/>
          <w:szCs w:val="24"/>
          <w:lang w:eastAsia="hu-HU"/>
        </w:rPr>
        <w:t>.</w:t>
      </w:r>
    </w:p>
    <w:p w14:paraId="6140E6B1" w14:textId="2D43D8EB" w:rsidR="005201D9" w:rsidRPr="00F074FF" w:rsidRDefault="00FC1DB2" w:rsidP="00896B72">
      <w:pPr>
        <w:spacing w:after="120" w:line="240" w:lineRule="auto"/>
        <w:jc w:val="both"/>
        <w:rPr>
          <w:rFonts w:ascii="Cambria" w:eastAsia="Times New Roman" w:hAnsi="Cambria" w:cs="Calibri"/>
          <w:sz w:val="24"/>
          <w:szCs w:val="24"/>
          <w:lang w:eastAsia="hu-HU"/>
        </w:rPr>
      </w:pPr>
      <w:r w:rsidRPr="00F074FF">
        <w:rPr>
          <w:rFonts w:ascii="Cambria" w:eastAsia="Times New Roman" w:hAnsi="Cambria" w:cs="Calibri"/>
          <w:sz w:val="24"/>
          <w:szCs w:val="24"/>
          <w:lang w:eastAsia="hu-HU"/>
        </w:rPr>
        <w:t>2.</w:t>
      </w:r>
      <w:r w:rsidR="00B956A1" w:rsidRPr="00F074FF">
        <w:rPr>
          <w:rFonts w:ascii="Cambria" w:eastAsia="Times New Roman" w:hAnsi="Cambria" w:cs="Calibri"/>
          <w:sz w:val="24"/>
          <w:szCs w:val="24"/>
          <w:lang w:eastAsia="hu-HU"/>
        </w:rPr>
        <w:t xml:space="preserve"> §</w:t>
      </w:r>
      <w:r w:rsidRPr="00F074FF">
        <w:rPr>
          <w:rFonts w:ascii="Cambria" w:eastAsia="Times New Roman" w:hAnsi="Cambria" w:cs="Calibri"/>
          <w:sz w:val="24"/>
          <w:szCs w:val="24"/>
          <w:lang w:eastAsia="hu-HU"/>
        </w:rPr>
        <w:t xml:space="preserve"> </w:t>
      </w:r>
      <w:r w:rsidR="005201D9" w:rsidRPr="00F074FF">
        <w:rPr>
          <w:rFonts w:ascii="Cambria" w:eastAsia="Times New Roman" w:hAnsi="Cambria" w:cs="Calibri"/>
          <w:sz w:val="24"/>
          <w:szCs w:val="24"/>
          <w:lang w:eastAsia="hu-HU"/>
        </w:rPr>
        <w:t>A muzeális könyvtári dokumentumok nyilvántartására</w:t>
      </w:r>
      <w:r w:rsidR="289C9782" w:rsidRPr="00F074FF">
        <w:rPr>
          <w:rFonts w:ascii="Cambria" w:eastAsia="Times New Roman" w:hAnsi="Cambria" w:cs="Calibri"/>
          <w:sz w:val="24"/>
          <w:szCs w:val="24"/>
          <w:lang w:eastAsia="hu-HU"/>
        </w:rPr>
        <w:t>, leltározására és állomány-nyilvántartásból történő törlésére</w:t>
      </w:r>
      <w:r w:rsidR="005201D9" w:rsidRPr="00F074FF">
        <w:rPr>
          <w:rFonts w:ascii="Cambria" w:eastAsia="Times New Roman" w:hAnsi="Cambria" w:cs="Calibri"/>
          <w:sz w:val="24"/>
          <w:szCs w:val="24"/>
          <w:lang w:eastAsia="hu-HU"/>
        </w:rPr>
        <w:t xml:space="preserve"> </w:t>
      </w:r>
      <w:r w:rsidR="00A23C5A" w:rsidRPr="00F074FF">
        <w:rPr>
          <w:rFonts w:ascii="Cambria" w:eastAsia="Times New Roman" w:hAnsi="Cambria" w:cs="Calibri"/>
          <w:sz w:val="24"/>
          <w:szCs w:val="24"/>
          <w:lang w:eastAsia="hu-HU"/>
        </w:rPr>
        <w:t>külön jogszabály</w:t>
      </w:r>
      <w:r w:rsidR="005201D9" w:rsidRPr="00F074FF">
        <w:rPr>
          <w:rFonts w:ascii="Cambria" w:eastAsia="Times New Roman" w:hAnsi="Cambria" w:cs="Calibri"/>
          <w:sz w:val="24"/>
          <w:szCs w:val="24"/>
          <w:lang w:eastAsia="hu-HU"/>
        </w:rPr>
        <w:t xml:space="preserve"> előírásait kell alkalmazni.</w:t>
      </w:r>
    </w:p>
    <w:p w14:paraId="05A96E14" w14:textId="1C7C6F7B" w:rsidR="005201D9" w:rsidRPr="00F074FF" w:rsidRDefault="00FC1DB2" w:rsidP="00896B72">
      <w:pPr>
        <w:spacing w:after="120" w:line="240" w:lineRule="auto"/>
        <w:jc w:val="both"/>
        <w:rPr>
          <w:rFonts w:ascii="Cambria" w:eastAsia="Times New Roman" w:hAnsi="Cambria" w:cs="Calibri"/>
          <w:sz w:val="24"/>
          <w:szCs w:val="24"/>
          <w:lang w:eastAsia="hu-HU"/>
        </w:rPr>
      </w:pPr>
      <w:r w:rsidRPr="00F074FF">
        <w:rPr>
          <w:rFonts w:ascii="Cambria" w:eastAsia="Times New Roman" w:hAnsi="Cambria" w:cs="Calibri"/>
          <w:sz w:val="24"/>
          <w:szCs w:val="24"/>
          <w:lang w:eastAsia="hu-HU"/>
        </w:rPr>
        <w:t xml:space="preserve">3. </w:t>
      </w:r>
      <w:r w:rsidR="00B956A1" w:rsidRPr="00F074FF">
        <w:rPr>
          <w:rFonts w:ascii="Cambria" w:eastAsia="Times New Roman" w:hAnsi="Cambria" w:cs="Calibri"/>
          <w:sz w:val="24"/>
          <w:szCs w:val="24"/>
          <w:lang w:eastAsia="hu-HU"/>
        </w:rPr>
        <w:t>§</w:t>
      </w:r>
      <w:r w:rsidR="00052CBB" w:rsidRPr="00F074FF">
        <w:rPr>
          <w:rFonts w:ascii="Cambria" w:eastAsia="Times New Roman" w:hAnsi="Cambria" w:cs="Calibri"/>
          <w:sz w:val="24"/>
          <w:szCs w:val="24"/>
          <w:lang w:eastAsia="hu-HU"/>
        </w:rPr>
        <w:t xml:space="preserve"> (1)</w:t>
      </w:r>
      <w:r w:rsidR="00B956A1" w:rsidRPr="00F074FF">
        <w:rPr>
          <w:rFonts w:ascii="Cambria" w:eastAsia="Times New Roman" w:hAnsi="Cambria" w:cs="Calibri"/>
          <w:sz w:val="24"/>
          <w:szCs w:val="24"/>
          <w:lang w:eastAsia="hu-HU"/>
        </w:rPr>
        <w:t xml:space="preserve"> </w:t>
      </w:r>
      <w:r w:rsidR="005201D9" w:rsidRPr="00F074FF">
        <w:rPr>
          <w:rFonts w:ascii="Cambria" w:eastAsia="Times New Roman" w:hAnsi="Cambria" w:cs="Calibri"/>
          <w:sz w:val="24"/>
          <w:szCs w:val="24"/>
          <w:lang w:eastAsia="hu-HU"/>
        </w:rPr>
        <w:t>A rendelet alkalmazásában letétként őrzött dokumentumoknak azokat a dokumentumokat kell tekinteni, amelyeket természetes vagy jogi személy határozott vagy határozatlan időre megőrzés céljából a könyvtárnak adott át.</w:t>
      </w:r>
    </w:p>
    <w:p w14:paraId="2F3C6CE6" w14:textId="1EE579DA" w:rsidR="005201D9" w:rsidRPr="00F074FF" w:rsidRDefault="00052CBB" w:rsidP="00896B72">
      <w:pPr>
        <w:spacing w:after="120" w:line="240" w:lineRule="auto"/>
        <w:jc w:val="both"/>
        <w:rPr>
          <w:rFonts w:ascii="Cambria" w:eastAsia="Times New Roman" w:hAnsi="Cambria" w:cs="Calibri"/>
          <w:sz w:val="24"/>
          <w:szCs w:val="24"/>
          <w:lang w:eastAsia="hu-HU"/>
        </w:rPr>
      </w:pPr>
      <w:r w:rsidRPr="00F074FF">
        <w:rPr>
          <w:rFonts w:ascii="Cambria" w:eastAsia="Times New Roman" w:hAnsi="Cambria" w:cs="Calibri"/>
          <w:sz w:val="24"/>
          <w:szCs w:val="24"/>
          <w:lang w:eastAsia="hu-HU"/>
        </w:rPr>
        <w:t>(2)</w:t>
      </w:r>
      <w:r w:rsidR="00B956A1" w:rsidRPr="00F074FF">
        <w:rPr>
          <w:rFonts w:ascii="Cambria" w:eastAsia="Times New Roman" w:hAnsi="Cambria" w:cs="Calibri"/>
          <w:sz w:val="24"/>
          <w:szCs w:val="24"/>
          <w:lang w:eastAsia="hu-HU"/>
        </w:rPr>
        <w:t xml:space="preserve"> </w:t>
      </w:r>
      <w:r w:rsidR="005201D9" w:rsidRPr="00F074FF">
        <w:rPr>
          <w:rFonts w:ascii="Cambria" w:eastAsia="Times New Roman" w:hAnsi="Cambria" w:cs="Calibri"/>
          <w:sz w:val="24"/>
          <w:szCs w:val="24"/>
          <w:lang w:eastAsia="hu-HU"/>
        </w:rPr>
        <w:t>A könyvtár által letétként őrzött dokumentumok</w:t>
      </w:r>
      <w:r w:rsidR="2D11CDAE" w:rsidRPr="00F074FF">
        <w:rPr>
          <w:rFonts w:ascii="Cambria" w:eastAsia="Times New Roman" w:hAnsi="Cambria" w:cs="Calibri"/>
          <w:sz w:val="24"/>
          <w:szCs w:val="24"/>
          <w:lang w:eastAsia="hu-HU"/>
        </w:rPr>
        <w:t xml:space="preserve">ról letéti nyilvántartást kell vezetni. E rendeletet az </w:t>
      </w:r>
      <w:r w:rsidR="3777ED81" w:rsidRPr="00F074FF">
        <w:rPr>
          <w:rFonts w:ascii="Cambria" w:eastAsia="Times New Roman" w:hAnsi="Cambria" w:cs="Calibri"/>
          <w:sz w:val="24"/>
          <w:szCs w:val="24"/>
          <w:lang w:eastAsia="hu-HU"/>
        </w:rPr>
        <w:t xml:space="preserve">állomány-ellenőrzés vonatkozásában alkalmazni kell. </w:t>
      </w:r>
      <w:r w:rsidR="005201D9" w:rsidRPr="00F074FF">
        <w:rPr>
          <w:rFonts w:ascii="Cambria" w:eastAsia="Times New Roman" w:hAnsi="Cambria" w:cs="Calibri"/>
          <w:sz w:val="24"/>
          <w:szCs w:val="24"/>
          <w:lang w:eastAsia="hu-HU"/>
        </w:rPr>
        <w:t>A letétként őrzött dokumentumok tekintetében azonban a rendelet alapján törlésre nem kerülhet sor.</w:t>
      </w:r>
    </w:p>
    <w:p w14:paraId="5DAB6C7B" w14:textId="77777777" w:rsidR="005201D9" w:rsidRPr="00F074FF" w:rsidRDefault="005201D9" w:rsidP="00896B72">
      <w:pPr>
        <w:spacing w:after="120" w:line="240" w:lineRule="auto"/>
        <w:jc w:val="both"/>
        <w:rPr>
          <w:rFonts w:ascii="Cambria" w:eastAsia="Times New Roman" w:hAnsi="Cambria" w:cs="Calibri"/>
          <w:sz w:val="24"/>
          <w:szCs w:val="24"/>
          <w:lang w:eastAsia="hu-HU"/>
        </w:rPr>
      </w:pPr>
    </w:p>
    <w:p w14:paraId="503BDCB6" w14:textId="5CE0950C" w:rsidR="005201D9" w:rsidRPr="00F074FF" w:rsidRDefault="00B956A1" w:rsidP="00F23159">
      <w:pPr>
        <w:spacing w:after="120" w:line="360" w:lineRule="auto"/>
        <w:jc w:val="center"/>
        <w:rPr>
          <w:rFonts w:ascii="Cambria" w:eastAsia="Times New Roman" w:hAnsi="Cambria" w:cs="Calibri"/>
          <w:b/>
          <w:sz w:val="24"/>
          <w:szCs w:val="24"/>
          <w:lang w:eastAsia="hu-HU"/>
        </w:rPr>
      </w:pPr>
      <w:r w:rsidRPr="00F074FF">
        <w:rPr>
          <w:rFonts w:ascii="Cambria" w:eastAsia="Times New Roman" w:hAnsi="Cambria" w:cs="Calibri"/>
          <w:b/>
          <w:sz w:val="24"/>
          <w:szCs w:val="24"/>
          <w:lang w:eastAsia="hu-HU"/>
        </w:rPr>
        <w:t xml:space="preserve">2. </w:t>
      </w:r>
      <w:r w:rsidR="005201D9" w:rsidRPr="00F074FF">
        <w:rPr>
          <w:rFonts w:ascii="Cambria" w:eastAsia="Times New Roman" w:hAnsi="Cambria" w:cs="Calibri"/>
          <w:b/>
          <w:sz w:val="24"/>
          <w:szCs w:val="24"/>
          <w:lang w:eastAsia="hu-HU"/>
        </w:rPr>
        <w:t>Értelmező rendelkezések</w:t>
      </w:r>
    </w:p>
    <w:p w14:paraId="20D4A778" w14:textId="15BC775A" w:rsidR="00FC1DB2" w:rsidRPr="00F074FF" w:rsidRDefault="00052CBB" w:rsidP="0060129F">
      <w:pPr>
        <w:spacing w:after="120" w:line="240" w:lineRule="auto"/>
        <w:jc w:val="both"/>
        <w:rPr>
          <w:rFonts w:ascii="Cambria" w:eastAsia="Times New Roman" w:hAnsi="Cambria" w:cs="Calibri"/>
          <w:sz w:val="24"/>
          <w:szCs w:val="24"/>
          <w:lang w:eastAsia="hu-HU"/>
        </w:rPr>
      </w:pPr>
      <w:r w:rsidRPr="00F074FF">
        <w:rPr>
          <w:rFonts w:ascii="Cambria" w:eastAsia="Times New Roman" w:hAnsi="Cambria" w:cs="Calibri"/>
          <w:sz w:val="24"/>
          <w:szCs w:val="24"/>
          <w:lang w:eastAsia="hu-HU"/>
        </w:rPr>
        <w:t>4</w:t>
      </w:r>
      <w:r w:rsidR="00B956A1" w:rsidRPr="00F074FF">
        <w:rPr>
          <w:rFonts w:ascii="Cambria" w:eastAsia="Times New Roman" w:hAnsi="Cambria" w:cs="Calibri"/>
          <w:sz w:val="24"/>
          <w:szCs w:val="24"/>
          <w:lang w:eastAsia="hu-HU"/>
        </w:rPr>
        <w:t xml:space="preserve">. § </w:t>
      </w:r>
      <w:r w:rsidR="005201D9" w:rsidRPr="00F074FF">
        <w:rPr>
          <w:rFonts w:ascii="Cambria" w:eastAsia="Times New Roman" w:hAnsi="Cambria" w:cs="Calibri"/>
          <w:sz w:val="24"/>
          <w:szCs w:val="24"/>
          <w:lang w:eastAsia="hu-HU"/>
        </w:rPr>
        <w:t>E rendelet alkalmazásában</w:t>
      </w:r>
      <w:r w:rsidR="00297EDC" w:rsidRPr="00F074FF">
        <w:rPr>
          <w:rFonts w:ascii="Cambria" w:eastAsia="Times New Roman" w:hAnsi="Cambria" w:cs="Calibri"/>
          <w:sz w:val="24"/>
          <w:szCs w:val="24"/>
          <w:lang w:eastAsia="hu-HU"/>
        </w:rPr>
        <w:t>:</w:t>
      </w:r>
    </w:p>
    <w:p w14:paraId="4EFFFE56" w14:textId="16FCE006" w:rsidR="00FC1DB2" w:rsidRPr="00F074FF" w:rsidRDefault="00FC1DB2" w:rsidP="00F23159">
      <w:pPr>
        <w:spacing w:after="120" w:line="240" w:lineRule="auto"/>
        <w:jc w:val="both"/>
        <w:rPr>
          <w:rFonts w:ascii="Cambria" w:eastAsia="Times New Roman" w:hAnsi="Cambria" w:cs="Calibri"/>
          <w:sz w:val="24"/>
          <w:szCs w:val="24"/>
          <w:lang w:eastAsia="hu-HU"/>
        </w:rPr>
      </w:pPr>
      <w:r w:rsidRPr="00F074FF">
        <w:rPr>
          <w:rFonts w:ascii="Cambria" w:eastAsia="Times New Roman" w:hAnsi="Cambria" w:cs="Calibri"/>
          <w:sz w:val="24"/>
          <w:szCs w:val="24"/>
          <w:lang w:eastAsia="hu-HU"/>
        </w:rPr>
        <w:t xml:space="preserve">1. </w:t>
      </w:r>
      <w:r w:rsidRPr="00F074FF">
        <w:rPr>
          <w:rFonts w:ascii="Cambria" w:eastAsia="Times New Roman" w:hAnsi="Cambria" w:cs="Calibri"/>
          <w:i/>
          <w:sz w:val="24"/>
          <w:szCs w:val="24"/>
          <w:lang w:eastAsia="hu-HU"/>
        </w:rPr>
        <w:t>állomány-nyilvántartás:</w:t>
      </w:r>
      <w:r w:rsidRPr="00F074FF">
        <w:rPr>
          <w:rFonts w:ascii="Cambria" w:eastAsia="Times New Roman" w:hAnsi="Cambria" w:cs="Calibri"/>
          <w:sz w:val="24"/>
          <w:szCs w:val="24"/>
          <w:lang w:eastAsia="hu-HU"/>
        </w:rPr>
        <w:t xml:space="preserve"> </w:t>
      </w:r>
      <w:r w:rsidR="00E3549D" w:rsidRPr="00F074FF">
        <w:rPr>
          <w:rFonts w:ascii="Cambria" w:eastAsia="Times New Roman" w:hAnsi="Cambria" w:cs="Calibri"/>
          <w:sz w:val="24"/>
          <w:szCs w:val="24"/>
          <w:lang w:eastAsia="hu-HU"/>
        </w:rPr>
        <w:t>a</w:t>
      </w:r>
      <w:r w:rsidRPr="00F074FF">
        <w:rPr>
          <w:rFonts w:ascii="Cambria" w:eastAsia="Times New Roman" w:hAnsi="Cambria" w:cs="Calibri"/>
          <w:sz w:val="24"/>
          <w:szCs w:val="24"/>
          <w:lang w:eastAsia="hu-HU"/>
        </w:rPr>
        <w:t xml:space="preserve"> könyvtári vagyon okmány értékű bizonylata</w:t>
      </w:r>
      <w:r w:rsidR="4BF1A632" w:rsidRPr="00F074FF">
        <w:rPr>
          <w:rFonts w:ascii="Cambria" w:eastAsia="Times New Roman" w:hAnsi="Cambria" w:cs="Calibri"/>
          <w:sz w:val="24"/>
          <w:szCs w:val="24"/>
          <w:lang w:eastAsia="hu-HU"/>
        </w:rPr>
        <w:t xml:space="preserve">, </w:t>
      </w:r>
      <w:r w:rsidR="00A23C5A" w:rsidRPr="00F074FF">
        <w:rPr>
          <w:rFonts w:ascii="Cambria" w:eastAsia="Times New Roman" w:hAnsi="Cambria" w:cs="Calibri"/>
          <w:sz w:val="24"/>
          <w:szCs w:val="24"/>
          <w:lang w:eastAsia="hu-HU"/>
        </w:rPr>
        <w:t>a</w:t>
      </w:r>
      <w:r w:rsidRPr="00F074FF">
        <w:rPr>
          <w:rFonts w:ascii="Cambria" w:eastAsia="Times New Roman" w:hAnsi="Cambria" w:cs="Calibri"/>
          <w:sz w:val="24"/>
          <w:szCs w:val="24"/>
          <w:lang w:eastAsia="hu-HU"/>
        </w:rPr>
        <w:t>melynek alapján az állomány egészének darabszáma és értéke, továbbá az egyes dokumentumok értéke bármikor m</w:t>
      </w:r>
      <w:r w:rsidR="00E3549D" w:rsidRPr="00F074FF">
        <w:rPr>
          <w:rFonts w:ascii="Cambria" w:eastAsia="Times New Roman" w:hAnsi="Cambria" w:cs="Calibri"/>
          <w:sz w:val="24"/>
          <w:szCs w:val="24"/>
          <w:lang w:eastAsia="hu-HU"/>
        </w:rPr>
        <w:t>egállapítható és ellenőrizhető</w:t>
      </w:r>
      <w:r w:rsidR="00A23C5A" w:rsidRPr="00F074FF">
        <w:rPr>
          <w:rFonts w:ascii="Cambria" w:eastAsia="Times New Roman" w:hAnsi="Cambria" w:cs="Calibri"/>
          <w:sz w:val="24"/>
          <w:szCs w:val="24"/>
          <w:lang w:eastAsia="hu-HU"/>
        </w:rPr>
        <w:t>;</w:t>
      </w:r>
    </w:p>
    <w:p w14:paraId="6F04DCE9" w14:textId="0AD6EA3E" w:rsidR="00FC1DB2" w:rsidRPr="00F074FF" w:rsidRDefault="00D26961" w:rsidP="00896B72">
      <w:pPr>
        <w:spacing w:after="120"/>
        <w:jc w:val="both"/>
        <w:rPr>
          <w:rFonts w:ascii="Cambria" w:eastAsia="Times New Roman" w:hAnsi="Cambria" w:cs="Calibri"/>
          <w:sz w:val="24"/>
          <w:szCs w:val="24"/>
          <w:lang w:eastAsia="hu-HU"/>
        </w:rPr>
      </w:pPr>
      <w:r w:rsidRPr="00F074FF">
        <w:rPr>
          <w:rFonts w:ascii="Cambria" w:eastAsia="Times New Roman" w:hAnsi="Cambria" w:cs="Calibri"/>
          <w:sz w:val="24"/>
          <w:szCs w:val="24"/>
          <w:lang w:eastAsia="hu-HU"/>
        </w:rPr>
        <w:t>2</w:t>
      </w:r>
      <w:r w:rsidR="00E3549D" w:rsidRPr="00F074FF">
        <w:rPr>
          <w:rFonts w:ascii="Cambria" w:eastAsia="Times New Roman" w:hAnsi="Cambria" w:cs="Calibri"/>
          <w:sz w:val="24"/>
          <w:szCs w:val="24"/>
          <w:lang w:eastAsia="hu-HU"/>
        </w:rPr>
        <w:t xml:space="preserve">. </w:t>
      </w:r>
      <w:r w:rsidR="00FC1DB2" w:rsidRPr="00F074FF">
        <w:rPr>
          <w:rFonts w:ascii="Cambria" w:eastAsia="Times New Roman" w:hAnsi="Cambria" w:cs="Calibri"/>
          <w:i/>
          <w:sz w:val="24"/>
          <w:szCs w:val="24"/>
          <w:lang w:eastAsia="hu-HU"/>
        </w:rPr>
        <w:t>digitális másolat</w:t>
      </w:r>
      <w:r w:rsidR="00E3549D" w:rsidRPr="00F074FF">
        <w:rPr>
          <w:rFonts w:ascii="Cambria" w:eastAsia="Times New Roman" w:hAnsi="Cambria" w:cs="Calibri"/>
          <w:i/>
          <w:sz w:val="24"/>
          <w:szCs w:val="24"/>
          <w:lang w:eastAsia="hu-HU"/>
        </w:rPr>
        <w:t>:</w:t>
      </w:r>
      <w:r w:rsidR="00E3549D" w:rsidRPr="00F074FF">
        <w:rPr>
          <w:rFonts w:ascii="Cambria" w:eastAsia="Times New Roman" w:hAnsi="Cambria" w:cs="Calibri"/>
          <w:sz w:val="24"/>
          <w:szCs w:val="24"/>
          <w:lang w:eastAsia="hu-HU"/>
        </w:rPr>
        <w:t xml:space="preserve"> információtechnológiai eszközökkel létrehozott, az eredeti dokumentumot helyettesítő, annak </w:t>
      </w:r>
      <w:proofErr w:type="spellStart"/>
      <w:r w:rsidR="00E3549D" w:rsidRPr="00F074FF">
        <w:rPr>
          <w:rFonts w:ascii="Cambria" w:eastAsia="Times New Roman" w:hAnsi="Cambria" w:cs="Calibri"/>
          <w:sz w:val="24"/>
          <w:szCs w:val="24"/>
          <w:lang w:eastAsia="hu-HU"/>
        </w:rPr>
        <w:t>leképezésével</w:t>
      </w:r>
      <w:proofErr w:type="spellEnd"/>
      <w:r w:rsidR="00E3549D" w:rsidRPr="00F074FF">
        <w:rPr>
          <w:rFonts w:ascii="Cambria" w:eastAsia="Times New Roman" w:hAnsi="Cambria" w:cs="Calibri"/>
          <w:sz w:val="24"/>
          <w:szCs w:val="24"/>
          <w:lang w:eastAsia="hu-HU"/>
        </w:rPr>
        <w:t xml:space="preserve"> létrejövő, önálló entitás</w:t>
      </w:r>
      <w:r w:rsidR="00A23C5A" w:rsidRPr="00F074FF">
        <w:rPr>
          <w:rFonts w:ascii="Cambria" w:eastAsia="Times New Roman" w:hAnsi="Cambria" w:cs="Calibri"/>
          <w:sz w:val="24"/>
          <w:szCs w:val="24"/>
          <w:lang w:eastAsia="hu-HU"/>
        </w:rPr>
        <w:t>;</w:t>
      </w:r>
    </w:p>
    <w:p w14:paraId="0539BA5F" w14:textId="31F95409" w:rsidR="00E3549D" w:rsidRPr="00F074FF" w:rsidRDefault="00D26961" w:rsidP="00896B72">
      <w:pPr>
        <w:spacing w:after="120"/>
        <w:jc w:val="both"/>
        <w:rPr>
          <w:rFonts w:ascii="Cambria" w:eastAsia="Times New Roman" w:hAnsi="Cambria" w:cs="Calibri"/>
          <w:sz w:val="24"/>
          <w:szCs w:val="24"/>
          <w:lang w:eastAsia="hu-HU"/>
        </w:rPr>
      </w:pPr>
      <w:r w:rsidRPr="00F074FF">
        <w:rPr>
          <w:rFonts w:ascii="Cambria" w:eastAsia="Times New Roman" w:hAnsi="Cambria" w:cs="Calibri"/>
          <w:sz w:val="24"/>
          <w:szCs w:val="24"/>
          <w:lang w:eastAsia="hu-HU"/>
        </w:rPr>
        <w:t>3</w:t>
      </w:r>
      <w:r w:rsidR="00E3549D" w:rsidRPr="00F074FF">
        <w:rPr>
          <w:rFonts w:ascii="Cambria" w:eastAsia="Times New Roman" w:hAnsi="Cambria" w:cs="Calibri"/>
          <w:sz w:val="24"/>
          <w:szCs w:val="24"/>
          <w:lang w:eastAsia="hu-HU"/>
        </w:rPr>
        <w:t xml:space="preserve">. </w:t>
      </w:r>
      <w:r w:rsidR="00FC1DB2" w:rsidRPr="00F074FF">
        <w:rPr>
          <w:rFonts w:ascii="Cambria" w:eastAsia="Times New Roman" w:hAnsi="Cambria" w:cs="Calibri"/>
          <w:i/>
          <w:sz w:val="24"/>
          <w:szCs w:val="24"/>
          <w:lang w:eastAsia="hu-HU"/>
        </w:rPr>
        <w:t>digitalizálás</w:t>
      </w:r>
      <w:r w:rsidR="00E3549D" w:rsidRPr="00F074FF">
        <w:rPr>
          <w:rFonts w:ascii="Cambria" w:eastAsia="Times New Roman" w:hAnsi="Cambria" w:cs="Calibri"/>
          <w:i/>
          <w:sz w:val="24"/>
          <w:szCs w:val="24"/>
          <w:lang w:eastAsia="hu-HU"/>
        </w:rPr>
        <w:t>:</w:t>
      </w:r>
      <w:r w:rsidR="00E3549D" w:rsidRPr="00F074FF">
        <w:rPr>
          <w:rFonts w:ascii="Cambria" w:eastAsia="Times New Roman" w:hAnsi="Cambria" w:cs="Calibri"/>
          <w:sz w:val="24"/>
          <w:szCs w:val="24"/>
          <w:lang w:eastAsia="hu-HU"/>
        </w:rPr>
        <w:t xml:space="preserve"> olyan eljárás, amely az analóg felépítésű információt számítástechnikai eszközök számára feldolgozható, digitális információvá alakítja át </w:t>
      </w:r>
      <w:r w:rsidR="00A23C5A" w:rsidRPr="00F074FF">
        <w:rPr>
          <w:rFonts w:ascii="Cambria" w:eastAsia="Times New Roman" w:hAnsi="Cambria" w:cs="Calibri"/>
          <w:sz w:val="24"/>
          <w:szCs w:val="24"/>
          <w:lang w:eastAsia="hu-HU"/>
        </w:rPr>
        <w:t>(</w:t>
      </w:r>
      <w:r w:rsidR="00E3549D" w:rsidRPr="00F074FF">
        <w:rPr>
          <w:rFonts w:ascii="Cambria" w:eastAsia="Times New Roman" w:hAnsi="Cambria" w:cs="Calibri"/>
          <w:sz w:val="24"/>
          <w:szCs w:val="24"/>
          <w:lang w:eastAsia="hu-HU"/>
        </w:rPr>
        <w:t>lásd: 451/2016. (XII. 19.) Korm. rendelet 2. § 1.</w:t>
      </w:r>
      <w:r w:rsidR="00B013B5" w:rsidRPr="00F074FF">
        <w:rPr>
          <w:rFonts w:ascii="Cambria" w:eastAsia="Times New Roman" w:hAnsi="Cambria" w:cs="Calibri"/>
          <w:sz w:val="24"/>
          <w:szCs w:val="24"/>
          <w:lang w:eastAsia="hu-HU"/>
        </w:rPr>
        <w:t xml:space="preserve"> pont)</w:t>
      </w:r>
      <w:r w:rsidR="00251370" w:rsidRPr="00F074FF">
        <w:rPr>
          <w:rFonts w:ascii="Cambria" w:eastAsia="Times New Roman" w:hAnsi="Cambria" w:cs="Calibri"/>
          <w:sz w:val="24"/>
          <w:szCs w:val="24"/>
          <w:lang w:eastAsia="hu-HU"/>
        </w:rPr>
        <w:t>;</w:t>
      </w:r>
    </w:p>
    <w:p w14:paraId="0B59A29E" w14:textId="7BBCF6A7" w:rsidR="00297EDC" w:rsidRPr="00F074FF" w:rsidRDefault="00D26961" w:rsidP="00896B72">
      <w:pPr>
        <w:spacing w:after="120"/>
        <w:jc w:val="both"/>
        <w:rPr>
          <w:rFonts w:ascii="Cambria" w:eastAsia="Times New Roman" w:hAnsi="Cambria" w:cs="Calibri"/>
          <w:sz w:val="24"/>
          <w:szCs w:val="24"/>
          <w:lang w:eastAsia="hu-HU"/>
        </w:rPr>
      </w:pPr>
      <w:r w:rsidRPr="00F074FF">
        <w:rPr>
          <w:rFonts w:ascii="Cambria" w:eastAsia="Times New Roman" w:hAnsi="Cambria" w:cs="Calibri"/>
          <w:sz w:val="24"/>
          <w:szCs w:val="24"/>
          <w:lang w:eastAsia="hu-HU"/>
        </w:rPr>
        <w:lastRenderedPageBreak/>
        <w:t>4</w:t>
      </w:r>
      <w:r w:rsidR="00297EDC" w:rsidRPr="00F074FF">
        <w:rPr>
          <w:rFonts w:ascii="Cambria" w:eastAsia="Times New Roman" w:hAnsi="Cambria" w:cs="Calibri"/>
          <w:sz w:val="24"/>
          <w:szCs w:val="24"/>
          <w:lang w:eastAsia="hu-HU"/>
        </w:rPr>
        <w:t xml:space="preserve">. </w:t>
      </w:r>
      <w:r w:rsidR="00FC1DB2" w:rsidRPr="00F074FF">
        <w:rPr>
          <w:rFonts w:ascii="Cambria" w:eastAsia="Times New Roman" w:hAnsi="Cambria" w:cs="Calibri"/>
          <w:i/>
          <w:sz w:val="24"/>
          <w:szCs w:val="24"/>
          <w:lang w:eastAsia="hu-HU"/>
        </w:rPr>
        <w:t>elektronikus dokumentum</w:t>
      </w:r>
      <w:r w:rsidR="00297EDC" w:rsidRPr="00F074FF">
        <w:rPr>
          <w:rFonts w:ascii="Cambria" w:eastAsia="Times New Roman" w:hAnsi="Cambria" w:cs="Calibri"/>
          <w:i/>
          <w:sz w:val="24"/>
          <w:szCs w:val="24"/>
          <w:lang w:eastAsia="hu-HU"/>
        </w:rPr>
        <w:t>:</w:t>
      </w:r>
      <w:r w:rsidR="00297EDC" w:rsidRPr="00F074FF">
        <w:rPr>
          <w:rFonts w:ascii="Cambria" w:eastAsia="Times New Roman" w:hAnsi="Cambria" w:cs="Calibri"/>
          <w:sz w:val="24"/>
          <w:szCs w:val="24"/>
          <w:lang w:eastAsia="hu-HU"/>
        </w:rPr>
        <w:t xml:space="preserve"> a csak számítógéppel olvasható dokumentum </w:t>
      </w:r>
      <w:r w:rsidR="00B013B5" w:rsidRPr="00F074FF">
        <w:rPr>
          <w:rFonts w:ascii="Cambria" w:eastAsia="Times New Roman" w:hAnsi="Cambria" w:cs="Calibri"/>
          <w:sz w:val="24"/>
          <w:szCs w:val="24"/>
          <w:lang w:eastAsia="hu-HU"/>
        </w:rPr>
        <w:t>(</w:t>
      </w:r>
      <w:r w:rsidR="00297EDC" w:rsidRPr="00F074FF">
        <w:rPr>
          <w:rFonts w:ascii="Cambria" w:eastAsia="Times New Roman" w:hAnsi="Cambria" w:cs="Calibri"/>
          <w:sz w:val="24"/>
          <w:szCs w:val="24"/>
          <w:lang w:eastAsia="hu-HU"/>
        </w:rPr>
        <w:t xml:space="preserve">lásd: </w:t>
      </w:r>
      <w:proofErr w:type="spellStart"/>
      <w:r w:rsidR="00297EDC" w:rsidRPr="00F074FF">
        <w:rPr>
          <w:rFonts w:ascii="Cambria" w:eastAsia="Times New Roman" w:hAnsi="Cambria" w:cs="Calibri"/>
          <w:sz w:val="24"/>
          <w:szCs w:val="24"/>
          <w:lang w:eastAsia="hu-HU"/>
        </w:rPr>
        <w:t>Kultv</w:t>
      </w:r>
      <w:proofErr w:type="spellEnd"/>
      <w:r w:rsidR="00297EDC" w:rsidRPr="00F074FF">
        <w:rPr>
          <w:rFonts w:ascii="Cambria" w:eastAsia="Times New Roman" w:hAnsi="Cambria" w:cs="Calibri"/>
          <w:sz w:val="24"/>
          <w:szCs w:val="24"/>
          <w:lang w:eastAsia="hu-HU"/>
        </w:rPr>
        <w:t>. 1. számú melléklet c)</w:t>
      </w:r>
      <w:r w:rsidR="00B013B5" w:rsidRPr="00F074FF">
        <w:rPr>
          <w:rFonts w:ascii="Cambria" w:eastAsia="Times New Roman" w:hAnsi="Cambria" w:cs="Calibri"/>
          <w:sz w:val="24"/>
          <w:szCs w:val="24"/>
          <w:lang w:eastAsia="hu-HU"/>
        </w:rPr>
        <w:t xml:space="preserve"> pont);</w:t>
      </w:r>
    </w:p>
    <w:p w14:paraId="71FCC716" w14:textId="36B2810C" w:rsidR="007C00D1" w:rsidRPr="00F074FF" w:rsidRDefault="00D26961" w:rsidP="00896B72">
      <w:pPr>
        <w:spacing w:after="120"/>
        <w:jc w:val="both"/>
        <w:rPr>
          <w:rFonts w:ascii="Cambria" w:eastAsia="Times New Roman" w:hAnsi="Cambria" w:cs="Calibri"/>
          <w:sz w:val="24"/>
          <w:szCs w:val="24"/>
          <w:lang w:eastAsia="hu-HU"/>
        </w:rPr>
      </w:pPr>
      <w:r w:rsidRPr="00F074FF">
        <w:rPr>
          <w:rFonts w:ascii="Cambria" w:eastAsia="Times New Roman" w:hAnsi="Cambria" w:cs="Calibri"/>
          <w:sz w:val="24"/>
          <w:szCs w:val="24"/>
          <w:lang w:eastAsia="hu-HU"/>
        </w:rPr>
        <w:t>5</w:t>
      </w:r>
      <w:r w:rsidR="007C00D1" w:rsidRPr="00F074FF">
        <w:rPr>
          <w:rFonts w:ascii="Cambria" w:eastAsia="Times New Roman" w:hAnsi="Cambria" w:cs="Calibri"/>
          <w:sz w:val="24"/>
          <w:szCs w:val="24"/>
          <w:lang w:eastAsia="hu-HU"/>
        </w:rPr>
        <w:t xml:space="preserve">. </w:t>
      </w:r>
      <w:r w:rsidR="007C00D1" w:rsidRPr="00F074FF">
        <w:rPr>
          <w:rFonts w:ascii="Cambria" w:eastAsia="Times New Roman" w:hAnsi="Cambria" w:cs="Calibri"/>
          <w:i/>
          <w:sz w:val="24"/>
          <w:szCs w:val="24"/>
          <w:lang w:eastAsia="hu-HU"/>
        </w:rPr>
        <w:t>gyűjteményi érték:</w:t>
      </w:r>
      <w:r w:rsidR="007C00D1" w:rsidRPr="00F074FF">
        <w:rPr>
          <w:rFonts w:ascii="Cambria" w:eastAsia="Times New Roman" w:hAnsi="Cambria" w:cs="Calibri"/>
          <w:sz w:val="24"/>
          <w:szCs w:val="24"/>
          <w:lang w:eastAsia="hu-HU"/>
        </w:rPr>
        <w:t xml:space="preserve"> </w:t>
      </w:r>
      <w:r w:rsidR="007C00D1" w:rsidRPr="00F074FF">
        <w:rPr>
          <w:rFonts w:ascii="Cambria" w:hAnsi="Cambria" w:cs="Tahoma"/>
          <w:sz w:val="24"/>
          <w:szCs w:val="24"/>
        </w:rPr>
        <w:t xml:space="preserve">a könyvtár által megállapított és a könyvtárhasználati szabályzatban feltüntetett méltányos térítési díj. A gyűjteményi érték meghatározásához figyelembe </w:t>
      </w:r>
      <w:r w:rsidR="00FF58D2" w:rsidRPr="00F074FF">
        <w:rPr>
          <w:rFonts w:ascii="Cambria" w:hAnsi="Cambria" w:cs="Tahoma"/>
          <w:sz w:val="24"/>
          <w:szCs w:val="24"/>
        </w:rPr>
        <w:t>lehet</w:t>
      </w:r>
      <w:r w:rsidR="007C00D1" w:rsidRPr="00F074FF">
        <w:rPr>
          <w:rFonts w:ascii="Cambria" w:hAnsi="Cambria" w:cs="Tahoma"/>
          <w:sz w:val="24"/>
          <w:szCs w:val="24"/>
        </w:rPr>
        <w:t xml:space="preserve"> venni – többek között – a dokumentum beszerzési árát vagy antikvár becsértékét, a könyvtár feldolgozási, tárolási, állományvédelmi költségeit és a dokumentum állományban betöltött szerepének megfelelő eszmei értéket is;</w:t>
      </w:r>
    </w:p>
    <w:p w14:paraId="2F29C2E7" w14:textId="7344EFCB" w:rsidR="00297EDC" w:rsidRPr="00F074FF" w:rsidRDefault="00D26961" w:rsidP="00896B72">
      <w:pPr>
        <w:spacing w:after="120"/>
        <w:jc w:val="both"/>
        <w:rPr>
          <w:rFonts w:ascii="Cambria" w:eastAsia="Times New Roman" w:hAnsi="Cambria" w:cs="Calibri"/>
          <w:sz w:val="24"/>
          <w:szCs w:val="24"/>
          <w:lang w:eastAsia="hu-HU"/>
        </w:rPr>
      </w:pPr>
      <w:r w:rsidRPr="00F074FF">
        <w:rPr>
          <w:rFonts w:ascii="Cambria" w:eastAsia="Times New Roman" w:hAnsi="Cambria" w:cs="Calibri"/>
          <w:sz w:val="24"/>
          <w:szCs w:val="24"/>
          <w:lang w:eastAsia="hu-HU"/>
        </w:rPr>
        <w:t>6</w:t>
      </w:r>
      <w:r w:rsidR="00297EDC" w:rsidRPr="00F074FF">
        <w:rPr>
          <w:rFonts w:ascii="Cambria" w:eastAsia="Times New Roman" w:hAnsi="Cambria" w:cs="Calibri"/>
          <w:sz w:val="24"/>
          <w:szCs w:val="24"/>
          <w:lang w:eastAsia="hu-HU"/>
        </w:rPr>
        <w:t xml:space="preserve">. </w:t>
      </w:r>
      <w:r w:rsidR="00FC1DB2" w:rsidRPr="00F074FF">
        <w:rPr>
          <w:rFonts w:ascii="Cambria" w:eastAsia="Times New Roman" w:hAnsi="Cambria" w:cs="Calibri"/>
          <w:i/>
          <w:sz w:val="24"/>
          <w:szCs w:val="24"/>
          <w:lang w:eastAsia="hu-HU"/>
        </w:rPr>
        <w:t>időleges megőrzésre beszerzett dokumentum</w:t>
      </w:r>
      <w:r w:rsidR="00297EDC" w:rsidRPr="00F074FF">
        <w:rPr>
          <w:rFonts w:ascii="Cambria" w:eastAsia="Times New Roman" w:hAnsi="Cambria" w:cs="Calibri"/>
          <w:i/>
          <w:sz w:val="24"/>
          <w:szCs w:val="24"/>
          <w:lang w:eastAsia="hu-HU"/>
        </w:rPr>
        <w:t>:</w:t>
      </w:r>
      <w:r w:rsidR="00297EDC" w:rsidRPr="00F074FF">
        <w:rPr>
          <w:rFonts w:ascii="Cambria" w:eastAsia="Times New Roman" w:hAnsi="Cambria" w:cs="Calibri"/>
          <w:sz w:val="24"/>
          <w:szCs w:val="24"/>
          <w:lang w:eastAsia="hu-HU"/>
        </w:rPr>
        <w:t xml:space="preserve"> gyorsan avuló tartalmú vagy állagában gyorsan rongálódó dokumentum, amelyet a könyvtár átmeneti időtartamra (legfeljebb három évre) szerez be</w:t>
      </w:r>
      <w:r w:rsidR="00B013B5" w:rsidRPr="00F074FF">
        <w:rPr>
          <w:rFonts w:ascii="Cambria" w:eastAsia="Times New Roman" w:hAnsi="Cambria" w:cs="Calibri"/>
          <w:sz w:val="24"/>
          <w:szCs w:val="24"/>
          <w:lang w:eastAsia="hu-HU"/>
        </w:rPr>
        <w:t>;</w:t>
      </w:r>
    </w:p>
    <w:p w14:paraId="2C89AD3E" w14:textId="1FBCC0DC" w:rsidR="0060129F" w:rsidRPr="00F074FF" w:rsidRDefault="00D26961" w:rsidP="00896B72">
      <w:pPr>
        <w:spacing w:after="120"/>
        <w:jc w:val="both"/>
        <w:rPr>
          <w:rFonts w:ascii="Cambria" w:eastAsia="Times New Roman" w:hAnsi="Cambria" w:cs="Calibri"/>
          <w:sz w:val="24"/>
          <w:szCs w:val="24"/>
          <w:lang w:eastAsia="hu-HU"/>
        </w:rPr>
      </w:pPr>
      <w:r w:rsidRPr="00F074FF">
        <w:rPr>
          <w:rFonts w:ascii="Cambria" w:eastAsia="Times New Roman" w:hAnsi="Cambria" w:cs="Calibri"/>
          <w:sz w:val="24"/>
          <w:szCs w:val="24"/>
          <w:lang w:eastAsia="hu-HU"/>
        </w:rPr>
        <w:t>7</w:t>
      </w:r>
      <w:r w:rsidR="0060129F" w:rsidRPr="00F074FF">
        <w:rPr>
          <w:rFonts w:ascii="Cambria" w:eastAsia="Times New Roman" w:hAnsi="Cambria" w:cs="Calibri"/>
          <w:sz w:val="24"/>
          <w:szCs w:val="24"/>
          <w:lang w:eastAsia="hu-HU"/>
        </w:rPr>
        <w:t xml:space="preserve">. </w:t>
      </w:r>
      <w:r w:rsidR="0060129F" w:rsidRPr="00F074FF">
        <w:rPr>
          <w:rFonts w:ascii="Cambria" w:eastAsia="Times New Roman" w:hAnsi="Cambria" w:cs="Calibri"/>
          <w:i/>
          <w:sz w:val="24"/>
          <w:szCs w:val="24"/>
          <w:lang w:eastAsia="hu-HU"/>
        </w:rPr>
        <w:t>könyvtári állomány:</w:t>
      </w:r>
      <w:r w:rsidR="0060129F" w:rsidRPr="00F074FF">
        <w:rPr>
          <w:rFonts w:ascii="Cambria" w:eastAsia="Times New Roman" w:hAnsi="Cambria" w:cs="Calibri"/>
          <w:sz w:val="24"/>
          <w:szCs w:val="24"/>
          <w:lang w:eastAsia="hu-HU"/>
        </w:rPr>
        <w:t xml:space="preserve"> a könyvtár által tartós vagy végleges megőrzésre nyilvántartásba vett dokumentumok összessége;</w:t>
      </w:r>
    </w:p>
    <w:p w14:paraId="32556AD5" w14:textId="5EFF7D84" w:rsidR="0060129F" w:rsidRPr="00F074FF" w:rsidRDefault="00D26961" w:rsidP="00896B72">
      <w:pPr>
        <w:spacing w:after="120"/>
        <w:jc w:val="both"/>
        <w:rPr>
          <w:rFonts w:ascii="Cambria" w:eastAsia="Times New Roman" w:hAnsi="Cambria" w:cs="Calibri"/>
          <w:sz w:val="24"/>
          <w:szCs w:val="24"/>
          <w:lang w:eastAsia="hu-HU"/>
        </w:rPr>
      </w:pPr>
      <w:r w:rsidRPr="00F074FF">
        <w:rPr>
          <w:rFonts w:ascii="Cambria" w:eastAsia="Times New Roman" w:hAnsi="Cambria" w:cs="Calibri"/>
          <w:sz w:val="24"/>
          <w:szCs w:val="24"/>
          <w:lang w:eastAsia="hu-HU"/>
        </w:rPr>
        <w:t>8</w:t>
      </w:r>
      <w:r w:rsidR="0060129F" w:rsidRPr="00F074FF">
        <w:rPr>
          <w:rFonts w:ascii="Cambria" w:eastAsia="Times New Roman" w:hAnsi="Cambria" w:cs="Calibri"/>
          <w:sz w:val="24"/>
          <w:szCs w:val="24"/>
          <w:lang w:eastAsia="hu-HU"/>
        </w:rPr>
        <w:t xml:space="preserve">. </w:t>
      </w:r>
      <w:r w:rsidR="0060129F" w:rsidRPr="00F074FF">
        <w:rPr>
          <w:rFonts w:ascii="Cambria" w:eastAsia="Times New Roman" w:hAnsi="Cambria" w:cs="Calibri"/>
          <w:i/>
          <w:sz w:val="24"/>
          <w:szCs w:val="24"/>
          <w:lang w:eastAsia="hu-HU"/>
        </w:rPr>
        <w:t>könyvtári dokumentum:</w:t>
      </w:r>
      <w:r w:rsidR="0060129F" w:rsidRPr="00F074FF">
        <w:rPr>
          <w:rFonts w:ascii="Cambria" w:eastAsia="Times New Roman" w:hAnsi="Cambria" w:cs="Calibri"/>
          <w:sz w:val="24"/>
          <w:szCs w:val="24"/>
          <w:lang w:eastAsia="hu-HU"/>
        </w:rPr>
        <w:t xml:space="preserve"> </w:t>
      </w:r>
      <w:r w:rsidR="0060129F" w:rsidRPr="00F074FF">
        <w:rPr>
          <w:rFonts w:ascii="Cambria" w:hAnsi="Cambria" w:cs="Arial"/>
          <w:sz w:val="24"/>
          <w:szCs w:val="24"/>
          <w:shd w:val="clear" w:color="auto" w:fill="FFFFFF"/>
        </w:rPr>
        <w:t xml:space="preserve">a könyvtár által állományba vett, alap- és kiegészítő feladatai ellátásához szükséges könyv, időszaki kiadvány, egyéb kiadvány, valamint minden szöveg-, kép-, adat- és hangrögzítés </w:t>
      </w:r>
      <w:r w:rsidR="00C857A9">
        <w:rPr>
          <w:rFonts w:ascii="Cambria" w:hAnsi="Cambria" w:cs="Arial"/>
          <w:sz w:val="24"/>
          <w:szCs w:val="24"/>
          <w:shd w:val="clear" w:color="auto" w:fill="FFFFFF"/>
        </w:rPr>
        <w:t>–</w:t>
      </w:r>
      <w:r w:rsidR="0060129F" w:rsidRPr="00F074FF">
        <w:rPr>
          <w:rFonts w:ascii="Cambria" w:hAnsi="Cambria" w:cs="Arial"/>
          <w:sz w:val="24"/>
          <w:szCs w:val="24"/>
          <w:shd w:val="clear" w:color="auto" w:fill="FFFFFF"/>
        </w:rPr>
        <w:t xml:space="preserve"> beleértve a könyvtár állományába vett elektronikus dokumentumot is</w:t>
      </w:r>
      <w:r w:rsidR="00C857A9">
        <w:rPr>
          <w:rFonts w:ascii="Cambria" w:hAnsi="Cambria" w:cs="Arial"/>
          <w:sz w:val="24"/>
          <w:szCs w:val="24"/>
          <w:shd w:val="clear" w:color="auto" w:fill="FFFFFF"/>
        </w:rPr>
        <w:t>,</w:t>
      </w:r>
      <w:r w:rsidR="0060129F" w:rsidRPr="00F074FF">
        <w:rPr>
          <w:rFonts w:ascii="Cambria" w:hAnsi="Cambria" w:cs="Arial"/>
          <w:sz w:val="24"/>
          <w:szCs w:val="24"/>
          <w:shd w:val="clear" w:color="auto" w:fill="FFFFFF"/>
        </w:rPr>
        <w:t xml:space="preserve"> </w:t>
      </w:r>
      <w:r w:rsidR="00C857A9">
        <w:rPr>
          <w:rFonts w:ascii="Cambria" w:hAnsi="Cambria" w:cs="Arial"/>
          <w:sz w:val="24"/>
          <w:szCs w:val="24"/>
          <w:shd w:val="clear" w:color="auto" w:fill="FFFFFF"/>
        </w:rPr>
        <w:t xml:space="preserve">de </w:t>
      </w:r>
      <w:r w:rsidR="0060129F" w:rsidRPr="00F074FF">
        <w:rPr>
          <w:rFonts w:ascii="Cambria" w:hAnsi="Cambria" w:cs="Arial"/>
          <w:sz w:val="24"/>
          <w:szCs w:val="24"/>
          <w:shd w:val="clear" w:color="auto" w:fill="FFFFFF"/>
        </w:rPr>
        <w:t>kivéve a</w:t>
      </w:r>
      <w:r w:rsidR="00166354">
        <w:rPr>
          <w:rFonts w:ascii="Cambria" w:hAnsi="Cambria" w:cs="Arial"/>
          <w:sz w:val="24"/>
          <w:szCs w:val="24"/>
          <w:shd w:val="clear" w:color="auto" w:fill="FFFFFF"/>
        </w:rPr>
        <w:t xml:space="preserve"> </w:t>
      </w:r>
      <w:r w:rsidR="00166354" w:rsidRPr="00166354">
        <w:rPr>
          <w:rFonts w:ascii="Cambria" w:hAnsi="Cambria" w:cs="Arial"/>
          <w:sz w:val="24"/>
          <w:szCs w:val="24"/>
          <w:shd w:val="clear" w:color="auto" w:fill="FFFFFF"/>
        </w:rPr>
        <w:t xml:space="preserve">köziratokról, a közlevéltárakról és a magánlevéltári anyag védelméről szóló 1995. évi LXVI. törvény </w:t>
      </w:r>
      <w:r w:rsidR="0060129F" w:rsidRPr="00F074FF">
        <w:rPr>
          <w:rFonts w:ascii="Cambria" w:hAnsi="Cambria" w:cs="Arial"/>
          <w:sz w:val="24"/>
          <w:szCs w:val="24"/>
          <w:shd w:val="clear" w:color="auto" w:fill="FFFFFF"/>
        </w:rPr>
        <w:t xml:space="preserve">hatálya alá tartozó, irattári jellegű levéltári anyagnak minősülő dokumentumot (lásd: </w:t>
      </w:r>
      <w:proofErr w:type="spellStart"/>
      <w:r w:rsidR="0060129F" w:rsidRPr="00F074FF">
        <w:rPr>
          <w:rFonts w:ascii="Cambria" w:eastAsia="Times New Roman" w:hAnsi="Cambria" w:cs="Calibri"/>
          <w:sz w:val="24"/>
          <w:szCs w:val="24"/>
          <w:lang w:eastAsia="hu-HU"/>
        </w:rPr>
        <w:t>Kultv</w:t>
      </w:r>
      <w:proofErr w:type="spellEnd"/>
      <w:r w:rsidR="0060129F" w:rsidRPr="00F074FF">
        <w:rPr>
          <w:rFonts w:ascii="Cambria" w:eastAsia="Times New Roman" w:hAnsi="Cambria" w:cs="Calibri"/>
          <w:sz w:val="24"/>
          <w:szCs w:val="24"/>
          <w:lang w:eastAsia="hu-HU"/>
        </w:rPr>
        <w:t>. 1. számú melléklet i) pont);</w:t>
      </w:r>
    </w:p>
    <w:p w14:paraId="61008FA9" w14:textId="0AAFE3B9" w:rsidR="00703E9B" w:rsidRPr="00F074FF" w:rsidRDefault="00D26961" w:rsidP="00F23159">
      <w:pPr>
        <w:spacing w:after="0" w:line="240" w:lineRule="auto"/>
        <w:jc w:val="both"/>
        <w:rPr>
          <w:rFonts w:ascii="Cambria" w:eastAsia="Times New Roman" w:hAnsi="Cambria" w:cs="Calibri"/>
          <w:i/>
          <w:sz w:val="24"/>
          <w:szCs w:val="24"/>
          <w:lang w:eastAsia="hu-HU"/>
        </w:rPr>
      </w:pPr>
      <w:r w:rsidRPr="00F074FF">
        <w:rPr>
          <w:rFonts w:ascii="Cambria" w:eastAsia="Times New Roman" w:hAnsi="Cambria" w:cs="Calibri"/>
          <w:sz w:val="24"/>
          <w:szCs w:val="24"/>
          <w:lang w:eastAsia="hu-HU"/>
        </w:rPr>
        <w:t>9</w:t>
      </w:r>
      <w:r w:rsidR="00703E9B" w:rsidRPr="00F074FF">
        <w:rPr>
          <w:rFonts w:ascii="Cambria" w:eastAsia="Times New Roman" w:hAnsi="Cambria" w:cs="Calibri"/>
          <w:sz w:val="24"/>
          <w:szCs w:val="24"/>
          <w:lang w:eastAsia="hu-HU"/>
        </w:rPr>
        <w:t xml:space="preserve">. </w:t>
      </w:r>
      <w:r w:rsidR="00703E9B" w:rsidRPr="00F074FF">
        <w:rPr>
          <w:rFonts w:ascii="Cambria" w:eastAsia="Times New Roman" w:hAnsi="Cambria" w:cs="Calibri"/>
          <w:i/>
          <w:sz w:val="24"/>
          <w:szCs w:val="24"/>
          <w:lang w:eastAsia="hu-HU"/>
        </w:rPr>
        <w:t xml:space="preserve">könyvtári egység: </w:t>
      </w:r>
    </w:p>
    <w:p w14:paraId="33A85C99" w14:textId="6A39CE7C" w:rsidR="00703E9B" w:rsidRPr="00F074FF" w:rsidRDefault="00CA2417" w:rsidP="00F23159">
      <w:pPr>
        <w:spacing w:after="0" w:line="240" w:lineRule="auto"/>
        <w:jc w:val="both"/>
        <w:rPr>
          <w:rFonts w:ascii="Cambria" w:eastAsia="Times New Roman" w:hAnsi="Cambria" w:cs="Calibri"/>
          <w:sz w:val="24"/>
          <w:szCs w:val="24"/>
          <w:lang w:eastAsia="hu-HU"/>
        </w:rPr>
      </w:pPr>
      <w:proofErr w:type="gramStart"/>
      <w:r w:rsidRPr="00F074FF">
        <w:rPr>
          <w:rFonts w:ascii="Cambria" w:eastAsia="Times New Roman" w:hAnsi="Cambria" w:cs="Calibri"/>
          <w:sz w:val="24"/>
          <w:szCs w:val="24"/>
          <w:lang w:eastAsia="hu-HU"/>
        </w:rPr>
        <w:t>a</w:t>
      </w:r>
      <w:proofErr w:type="gramEnd"/>
      <w:r w:rsidRPr="00F074FF">
        <w:rPr>
          <w:rFonts w:ascii="Cambria" w:eastAsia="Times New Roman" w:hAnsi="Cambria" w:cs="Calibri"/>
          <w:sz w:val="24"/>
          <w:szCs w:val="24"/>
          <w:lang w:eastAsia="hu-HU"/>
        </w:rPr>
        <w:t xml:space="preserve">) </w:t>
      </w:r>
      <w:r w:rsidR="00703E9B" w:rsidRPr="00F074FF">
        <w:rPr>
          <w:rFonts w:ascii="Cambria" w:eastAsia="Times New Roman" w:hAnsi="Cambria" w:cs="Calibri"/>
          <w:sz w:val="24"/>
          <w:szCs w:val="24"/>
          <w:lang w:eastAsia="hu-HU"/>
        </w:rPr>
        <w:t>a könyvek esetében a kötet,</w:t>
      </w:r>
    </w:p>
    <w:p w14:paraId="47865274" w14:textId="2A3EE1B0" w:rsidR="00703E9B" w:rsidRPr="00F074FF" w:rsidRDefault="00CA2417" w:rsidP="00F23159">
      <w:pPr>
        <w:spacing w:after="0" w:line="240" w:lineRule="auto"/>
        <w:jc w:val="both"/>
        <w:rPr>
          <w:rFonts w:ascii="Cambria" w:eastAsia="Times New Roman" w:hAnsi="Cambria" w:cs="Calibri"/>
          <w:sz w:val="24"/>
          <w:szCs w:val="24"/>
          <w:lang w:eastAsia="hu-HU"/>
        </w:rPr>
      </w:pPr>
      <w:r w:rsidRPr="00F074FF">
        <w:rPr>
          <w:rFonts w:ascii="Cambria" w:eastAsia="Times New Roman" w:hAnsi="Cambria" w:cs="Calibri"/>
          <w:sz w:val="24"/>
          <w:szCs w:val="24"/>
          <w:lang w:eastAsia="hu-HU"/>
        </w:rPr>
        <w:t xml:space="preserve">b) </w:t>
      </w:r>
      <w:r w:rsidR="00703E9B" w:rsidRPr="00F074FF">
        <w:rPr>
          <w:rFonts w:ascii="Cambria" w:eastAsia="Times New Roman" w:hAnsi="Cambria" w:cs="Calibri"/>
          <w:sz w:val="24"/>
          <w:szCs w:val="24"/>
          <w:lang w:eastAsia="hu-HU"/>
        </w:rPr>
        <w:t>a folyóiratok és egyéb időszaki kiadványok esetében</w:t>
      </w:r>
    </w:p>
    <w:p w14:paraId="7BAE2699" w14:textId="77777777" w:rsidR="00CA2417" w:rsidRPr="00F074FF" w:rsidRDefault="00CA2417" w:rsidP="00F23159">
      <w:pPr>
        <w:spacing w:after="0" w:line="240" w:lineRule="auto"/>
        <w:ind w:firstLine="708"/>
        <w:jc w:val="both"/>
        <w:rPr>
          <w:rFonts w:ascii="Cambria" w:eastAsia="Times New Roman" w:hAnsi="Cambria" w:cs="Calibri"/>
          <w:sz w:val="24"/>
          <w:szCs w:val="24"/>
          <w:lang w:eastAsia="hu-HU"/>
        </w:rPr>
      </w:pPr>
      <w:proofErr w:type="spellStart"/>
      <w:r w:rsidRPr="00F074FF">
        <w:rPr>
          <w:rFonts w:ascii="Cambria" w:eastAsia="Times New Roman" w:hAnsi="Cambria" w:cs="Calibri"/>
          <w:sz w:val="24"/>
          <w:szCs w:val="24"/>
          <w:lang w:eastAsia="hu-HU"/>
        </w:rPr>
        <w:t>ba</w:t>
      </w:r>
      <w:proofErr w:type="spellEnd"/>
      <w:r w:rsidRPr="00F074FF">
        <w:rPr>
          <w:rFonts w:ascii="Cambria" w:eastAsia="Times New Roman" w:hAnsi="Cambria" w:cs="Calibri"/>
          <w:sz w:val="24"/>
          <w:szCs w:val="24"/>
          <w:lang w:eastAsia="hu-HU"/>
        </w:rPr>
        <w:t>)</w:t>
      </w:r>
      <w:r w:rsidR="00703E9B" w:rsidRPr="00F074FF">
        <w:rPr>
          <w:rFonts w:ascii="Cambria" w:eastAsia="Times New Roman" w:hAnsi="Cambria" w:cs="Calibri"/>
          <w:sz w:val="24"/>
          <w:szCs w:val="24"/>
          <w:lang w:eastAsia="hu-HU"/>
        </w:rPr>
        <w:t xml:space="preserve"> a bekötött időszaki kiadványok körében a kötet,</w:t>
      </w:r>
    </w:p>
    <w:p w14:paraId="17D6D04F" w14:textId="77777777" w:rsidR="00CA2417" w:rsidRPr="00F074FF" w:rsidRDefault="00CA2417" w:rsidP="00F23159">
      <w:pPr>
        <w:spacing w:after="0" w:line="240" w:lineRule="auto"/>
        <w:ind w:firstLine="708"/>
        <w:jc w:val="both"/>
        <w:rPr>
          <w:rFonts w:ascii="Cambria" w:eastAsia="Times New Roman" w:hAnsi="Cambria" w:cs="Calibri"/>
          <w:sz w:val="24"/>
          <w:szCs w:val="24"/>
          <w:lang w:eastAsia="hu-HU"/>
        </w:rPr>
      </w:pPr>
      <w:proofErr w:type="spellStart"/>
      <w:r w:rsidRPr="00F074FF">
        <w:rPr>
          <w:rFonts w:ascii="Cambria" w:eastAsia="Times New Roman" w:hAnsi="Cambria" w:cs="Calibri"/>
          <w:sz w:val="24"/>
          <w:szCs w:val="24"/>
          <w:lang w:eastAsia="hu-HU"/>
        </w:rPr>
        <w:t>bb</w:t>
      </w:r>
      <w:proofErr w:type="spellEnd"/>
      <w:r w:rsidRPr="00F074FF">
        <w:rPr>
          <w:rFonts w:ascii="Cambria" w:eastAsia="Times New Roman" w:hAnsi="Cambria" w:cs="Calibri"/>
          <w:sz w:val="24"/>
          <w:szCs w:val="24"/>
          <w:lang w:eastAsia="hu-HU"/>
        </w:rPr>
        <w:t>)</w:t>
      </w:r>
      <w:r w:rsidR="00703E9B" w:rsidRPr="00F074FF">
        <w:rPr>
          <w:rFonts w:ascii="Cambria" w:eastAsia="Times New Roman" w:hAnsi="Cambria" w:cs="Calibri"/>
          <w:sz w:val="24"/>
          <w:szCs w:val="24"/>
          <w:lang w:eastAsia="hu-HU"/>
        </w:rPr>
        <w:t xml:space="preserve"> a bekötetlen időszaki kiadványok esetében a kötési egység,</w:t>
      </w:r>
    </w:p>
    <w:p w14:paraId="737EB722" w14:textId="18BFD992" w:rsidR="00703E9B" w:rsidRPr="00F074FF" w:rsidRDefault="00CA2417" w:rsidP="00F23159">
      <w:pPr>
        <w:spacing w:after="0" w:line="360" w:lineRule="auto"/>
        <w:jc w:val="both"/>
        <w:rPr>
          <w:rFonts w:ascii="Cambria" w:eastAsia="Times New Roman" w:hAnsi="Cambria" w:cs="Calibri"/>
          <w:sz w:val="24"/>
          <w:szCs w:val="24"/>
          <w:lang w:eastAsia="hu-HU"/>
        </w:rPr>
      </w:pPr>
      <w:r w:rsidRPr="00F074FF">
        <w:rPr>
          <w:rFonts w:ascii="Cambria" w:eastAsia="Times New Roman" w:hAnsi="Cambria" w:cs="Calibri"/>
          <w:sz w:val="24"/>
          <w:szCs w:val="24"/>
          <w:lang w:eastAsia="hu-HU"/>
        </w:rPr>
        <w:t>c)</w:t>
      </w:r>
      <w:r w:rsidR="00703E9B" w:rsidRPr="00F074FF">
        <w:rPr>
          <w:rFonts w:ascii="Cambria" w:eastAsia="Times New Roman" w:hAnsi="Cambria" w:cs="Calibri"/>
          <w:sz w:val="24"/>
          <w:szCs w:val="24"/>
          <w:lang w:eastAsia="hu-HU"/>
        </w:rPr>
        <w:t xml:space="preserve"> minden más dokumentum esetében a darab</w:t>
      </w:r>
      <w:r w:rsidR="00251370" w:rsidRPr="00F074FF">
        <w:rPr>
          <w:rFonts w:ascii="Cambria" w:eastAsia="Times New Roman" w:hAnsi="Cambria" w:cs="Calibri"/>
          <w:sz w:val="24"/>
          <w:szCs w:val="24"/>
          <w:lang w:eastAsia="hu-HU"/>
        </w:rPr>
        <w:t>;</w:t>
      </w:r>
    </w:p>
    <w:p w14:paraId="6A391FA0" w14:textId="5BCC1AA5" w:rsidR="005E27A2" w:rsidRPr="00F074FF" w:rsidRDefault="005E27A2" w:rsidP="005E27A2">
      <w:pPr>
        <w:spacing w:after="0" w:line="240" w:lineRule="auto"/>
        <w:jc w:val="both"/>
        <w:rPr>
          <w:rFonts w:ascii="Cambria" w:eastAsia="Times New Roman" w:hAnsi="Cambria" w:cs="Calibri"/>
          <w:i/>
          <w:sz w:val="24"/>
          <w:szCs w:val="24"/>
          <w:lang w:eastAsia="hu-HU"/>
        </w:rPr>
      </w:pPr>
      <w:r w:rsidRPr="00F074FF">
        <w:rPr>
          <w:rFonts w:ascii="Cambria" w:eastAsia="Times New Roman" w:hAnsi="Cambria" w:cs="Calibri"/>
          <w:sz w:val="24"/>
          <w:szCs w:val="24"/>
          <w:lang w:eastAsia="hu-HU"/>
        </w:rPr>
        <w:t>1</w:t>
      </w:r>
      <w:r w:rsidR="00D26961" w:rsidRPr="00F074FF">
        <w:rPr>
          <w:rFonts w:ascii="Cambria" w:eastAsia="Times New Roman" w:hAnsi="Cambria" w:cs="Calibri"/>
          <w:sz w:val="24"/>
          <w:szCs w:val="24"/>
          <w:lang w:eastAsia="hu-HU"/>
        </w:rPr>
        <w:t>0</w:t>
      </w:r>
      <w:r w:rsidRPr="00F074FF">
        <w:rPr>
          <w:rFonts w:ascii="Cambria" w:eastAsia="Times New Roman" w:hAnsi="Cambria" w:cs="Calibri"/>
          <w:sz w:val="24"/>
          <w:szCs w:val="24"/>
          <w:lang w:eastAsia="hu-HU"/>
        </w:rPr>
        <w:t xml:space="preserve">. </w:t>
      </w:r>
      <w:r w:rsidRPr="00F074FF">
        <w:rPr>
          <w:rFonts w:ascii="Cambria" w:eastAsia="Times New Roman" w:hAnsi="Cambria" w:cs="Calibri"/>
          <w:i/>
          <w:sz w:val="24"/>
          <w:szCs w:val="24"/>
          <w:lang w:eastAsia="hu-HU"/>
        </w:rPr>
        <w:t xml:space="preserve">könyvtár irányító szerve: </w:t>
      </w:r>
    </w:p>
    <w:p w14:paraId="2C7F365C" w14:textId="385BADF3" w:rsidR="005E27A2" w:rsidRPr="00F074FF" w:rsidRDefault="005E27A2" w:rsidP="005E27A2">
      <w:pPr>
        <w:spacing w:after="0" w:line="240" w:lineRule="auto"/>
        <w:jc w:val="both"/>
        <w:rPr>
          <w:rFonts w:ascii="Cambria" w:eastAsia="Times New Roman" w:hAnsi="Cambria" w:cs="Calibri"/>
          <w:sz w:val="24"/>
          <w:szCs w:val="24"/>
          <w:lang w:eastAsia="hu-HU"/>
        </w:rPr>
      </w:pPr>
      <w:proofErr w:type="gramStart"/>
      <w:r w:rsidRPr="00F074FF">
        <w:rPr>
          <w:rFonts w:ascii="Cambria" w:eastAsia="Times New Roman" w:hAnsi="Cambria" w:cs="Calibri"/>
          <w:sz w:val="24"/>
          <w:szCs w:val="24"/>
          <w:lang w:eastAsia="hu-HU"/>
        </w:rPr>
        <w:t>a</w:t>
      </w:r>
      <w:proofErr w:type="gramEnd"/>
      <w:r w:rsidRPr="00F074FF">
        <w:rPr>
          <w:rFonts w:ascii="Cambria" w:eastAsia="Times New Roman" w:hAnsi="Cambria" w:cs="Calibri"/>
          <w:sz w:val="24"/>
          <w:szCs w:val="24"/>
          <w:lang w:eastAsia="hu-HU"/>
        </w:rPr>
        <w:t xml:space="preserve">) </w:t>
      </w:r>
      <w:r w:rsidRPr="00F074FF">
        <w:rPr>
          <w:rFonts w:ascii="Cambria" w:hAnsi="Cambria" w:cs="Tahoma"/>
          <w:i/>
          <w:iCs/>
          <w:sz w:val="24"/>
          <w:szCs w:val="24"/>
        </w:rPr>
        <w:t xml:space="preserve">helyi </w:t>
      </w:r>
      <w:r w:rsidRPr="00F074FF">
        <w:rPr>
          <w:rFonts w:ascii="Cambria" w:hAnsi="Cambria" w:cs="Tahoma"/>
          <w:sz w:val="24"/>
          <w:szCs w:val="24"/>
        </w:rPr>
        <w:t>önkormányzati könyvtár esetében a könyvtár közvetlen irányítását végző képviselő-testület és a polgármester, a főpolgármester, a megyei képviselő-testület elnöke</w:t>
      </w:r>
      <w:r w:rsidRPr="00F074FF">
        <w:rPr>
          <w:rFonts w:ascii="Cambria" w:eastAsia="Times New Roman" w:hAnsi="Cambria" w:cs="Calibri"/>
          <w:sz w:val="24"/>
          <w:szCs w:val="24"/>
          <w:lang w:eastAsia="hu-HU"/>
        </w:rPr>
        <w:t>,</w:t>
      </w:r>
    </w:p>
    <w:p w14:paraId="27553D37" w14:textId="6FB660BF" w:rsidR="005E27A2" w:rsidRPr="00F074FF" w:rsidRDefault="005E27A2" w:rsidP="005E27A2">
      <w:pPr>
        <w:spacing w:after="0" w:line="240" w:lineRule="auto"/>
        <w:jc w:val="both"/>
        <w:rPr>
          <w:rFonts w:ascii="Cambria" w:hAnsi="Cambria" w:cs="Tahoma"/>
          <w:sz w:val="24"/>
          <w:szCs w:val="24"/>
        </w:rPr>
      </w:pPr>
      <w:r w:rsidRPr="00F074FF">
        <w:rPr>
          <w:rFonts w:ascii="Cambria" w:eastAsia="Times New Roman" w:hAnsi="Cambria" w:cs="Calibri"/>
          <w:sz w:val="24"/>
          <w:szCs w:val="24"/>
          <w:lang w:eastAsia="hu-HU"/>
        </w:rPr>
        <w:t xml:space="preserve">b) </w:t>
      </w:r>
      <w:r w:rsidRPr="00F074FF">
        <w:rPr>
          <w:rFonts w:ascii="Cambria" w:hAnsi="Cambria" w:cs="Tahoma"/>
          <w:i/>
          <w:iCs/>
          <w:sz w:val="24"/>
          <w:szCs w:val="24"/>
        </w:rPr>
        <w:t>helyi nemzetiségi önkormányzati könyvtár esetében</w:t>
      </w:r>
      <w:r w:rsidRPr="00F074FF">
        <w:rPr>
          <w:rFonts w:ascii="Cambria" w:hAnsi="Cambria" w:cs="Tahoma"/>
          <w:sz w:val="24"/>
          <w:szCs w:val="24"/>
        </w:rPr>
        <w:t xml:space="preserve"> a helyi nemzetiségi önkormányzat képviselő-testülete és a képviselő-testület elnöke,</w:t>
      </w:r>
    </w:p>
    <w:p w14:paraId="4215F069" w14:textId="77777777" w:rsidR="005E27A2" w:rsidRPr="00F074FF" w:rsidRDefault="005E27A2" w:rsidP="005E27A2">
      <w:pPr>
        <w:spacing w:after="0" w:line="240" w:lineRule="auto"/>
        <w:jc w:val="both"/>
        <w:rPr>
          <w:rFonts w:ascii="Cambria" w:hAnsi="Cambria" w:cs="Tahoma"/>
          <w:sz w:val="24"/>
          <w:szCs w:val="24"/>
        </w:rPr>
      </w:pPr>
      <w:r w:rsidRPr="00F074FF">
        <w:rPr>
          <w:rFonts w:ascii="Cambria" w:hAnsi="Cambria" w:cs="Tahoma"/>
          <w:sz w:val="24"/>
          <w:szCs w:val="24"/>
        </w:rPr>
        <w:t xml:space="preserve">c) önálló költségvetési intézményként működő könyvtár esetében a könyvtár felügyeleti szerve, </w:t>
      </w:r>
    </w:p>
    <w:p w14:paraId="681AA230" w14:textId="0A7F2C5D" w:rsidR="005E27A2" w:rsidRPr="00F074FF" w:rsidRDefault="005E27A2" w:rsidP="005E27A2">
      <w:pPr>
        <w:spacing w:after="0" w:line="240" w:lineRule="auto"/>
        <w:jc w:val="both"/>
        <w:rPr>
          <w:rFonts w:ascii="Cambria" w:hAnsi="Cambria" w:cs="Tahoma"/>
          <w:sz w:val="24"/>
          <w:szCs w:val="24"/>
        </w:rPr>
      </w:pPr>
      <w:r w:rsidRPr="00F074FF">
        <w:rPr>
          <w:rFonts w:ascii="Cambria" w:hAnsi="Cambria" w:cs="Tahoma"/>
          <w:sz w:val="24"/>
          <w:szCs w:val="24"/>
        </w:rPr>
        <w:t xml:space="preserve">d) egyéb könyvtár esetében az a szerv (vállalat, intézet, intézmény), </w:t>
      </w:r>
      <w:r w:rsidR="00C857A9">
        <w:rPr>
          <w:rFonts w:ascii="Cambria" w:hAnsi="Cambria" w:cs="Tahoma"/>
          <w:sz w:val="24"/>
          <w:szCs w:val="24"/>
        </w:rPr>
        <w:t>illetve</w:t>
      </w:r>
      <w:r w:rsidRPr="00F074FF">
        <w:rPr>
          <w:rFonts w:ascii="Cambria" w:hAnsi="Cambria" w:cs="Tahoma"/>
          <w:sz w:val="24"/>
          <w:szCs w:val="24"/>
        </w:rPr>
        <w:t xml:space="preserve"> társadalmi szervezet, amelynek költségvetésében a könyvtár működésével járó személyi és dologi kiadások biztosítva vannak</w:t>
      </w:r>
      <w:r w:rsidR="00251370" w:rsidRPr="00F074FF">
        <w:rPr>
          <w:rFonts w:ascii="Cambria" w:hAnsi="Cambria" w:cs="Tahoma"/>
          <w:sz w:val="24"/>
          <w:szCs w:val="24"/>
        </w:rPr>
        <w:t>;</w:t>
      </w:r>
    </w:p>
    <w:p w14:paraId="7490DD4B" w14:textId="77777777" w:rsidR="005E27A2" w:rsidRPr="00F074FF" w:rsidRDefault="005E27A2" w:rsidP="005E27A2">
      <w:pPr>
        <w:spacing w:after="0" w:line="240" w:lineRule="auto"/>
        <w:jc w:val="both"/>
        <w:rPr>
          <w:rFonts w:ascii="Cambria" w:eastAsia="Times New Roman" w:hAnsi="Cambria" w:cs="Calibri"/>
          <w:sz w:val="24"/>
          <w:szCs w:val="24"/>
          <w:lang w:eastAsia="hu-HU"/>
        </w:rPr>
      </w:pPr>
    </w:p>
    <w:p w14:paraId="488F5671" w14:textId="2AB5D294" w:rsidR="00297EDC" w:rsidRPr="00F074FF" w:rsidRDefault="009E26DB" w:rsidP="00F23159">
      <w:pPr>
        <w:spacing w:after="120" w:line="240" w:lineRule="auto"/>
        <w:jc w:val="both"/>
        <w:rPr>
          <w:rFonts w:ascii="Cambria" w:hAnsi="Cambria"/>
          <w:sz w:val="24"/>
          <w:szCs w:val="24"/>
        </w:rPr>
      </w:pPr>
      <w:bookmarkStart w:id="1" w:name="pr16"/>
      <w:bookmarkStart w:id="2" w:name="pr17"/>
      <w:bookmarkEnd w:id="1"/>
      <w:bookmarkEnd w:id="2"/>
      <w:proofErr w:type="gramStart"/>
      <w:r w:rsidRPr="00F074FF">
        <w:rPr>
          <w:rFonts w:ascii="Cambria" w:eastAsia="Times New Roman" w:hAnsi="Cambria" w:cs="Calibri"/>
          <w:sz w:val="24"/>
          <w:szCs w:val="24"/>
          <w:lang w:eastAsia="hu-HU"/>
        </w:rPr>
        <w:t>1</w:t>
      </w:r>
      <w:r w:rsidR="00D26961" w:rsidRPr="00F074FF">
        <w:rPr>
          <w:rFonts w:ascii="Cambria" w:eastAsia="Times New Roman" w:hAnsi="Cambria" w:cs="Calibri"/>
          <w:sz w:val="24"/>
          <w:szCs w:val="24"/>
          <w:lang w:eastAsia="hu-HU"/>
        </w:rPr>
        <w:t>1</w:t>
      </w:r>
      <w:r w:rsidRPr="00F074FF">
        <w:rPr>
          <w:rFonts w:ascii="Cambria" w:eastAsia="Times New Roman" w:hAnsi="Cambria" w:cs="Calibri"/>
          <w:sz w:val="24"/>
          <w:szCs w:val="24"/>
          <w:lang w:eastAsia="hu-HU"/>
        </w:rPr>
        <w:t xml:space="preserve">. </w:t>
      </w:r>
      <w:r w:rsidR="00FC1DB2" w:rsidRPr="00F074FF">
        <w:rPr>
          <w:rFonts w:ascii="Cambria" w:eastAsia="Times New Roman" w:hAnsi="Cambria" w:cs="Calibri"/>
          <w:i/>
          <w:sz w:val="24"/>
          <w:szCs w:val="24"/>
          <w:lang w:eastAsia="hu-HU"/>
        </w:rPr>
        <w:t>követelés</w:t>
      </w:r>
      <w:r w:rsidR="00297EDC" w:rsidRPr="00F074FF">
        <w:rPr>
          <w:rFonts w:ascii="Cambria" w:eastAsia="Times New Roman" w:hAnsi="Cambria" w:cs="Calibri"/>
          <w:i/>
          <w:sz w:val="24"/>
          <w:szCs w:val="24"/>
          <w:lang w:eastAsia="hu-HU"/>
        </w:rPr>
        <w:t>:</w:t>
      </w:r>
      <w:r w:rsidR="00297EDC" w:rsidRPr="00F074FF">
        <w:rPr>
          <w:rFonts w:ascii="Cambria" w:eastAsia="Times New Roman" w:hAnsi="Cambria" w:cs="Calibri"/>
          <w:sz w:val="24"/>
          <w:szCs w:val="24"/>
          <w:lang w:eastAsia="hu-HU"/>
        </w:rPr>
        <w:t xml:space="preserve"> </w:t>
      </w:r>
      <w:r w:rsidR="00297EDC" w:rsidRPr="00F074FF">
        <w:rPr>
          <w:rFonts w:ascii="Cambria" w:hAnsi="Cambria"/>
          <w:sz w:val="24"/>
          <w:szCs w:val="24"/>
        </w:rPr>
        <w:t>az a jogszabályból, jogerős bírói végzésből, ítéletből, végleges hatósági határozatból, szerződésből – ideértve a vásárolt és a térítés nélkül átvett követelést is – jogszerűen eredő fizetési igény, amelyet a kötelezett elismert és – ellenszolgáltatást is tartalmazó szerződés esetén – a másik fél már teljesített, ilyennek minősül a bevallás alapján megállapított közhatalmi bevételre irányuló, valamint az olyan követelés is, amelyet a kötelezett vitat, de jogszabály alapján azt a fellebbezésre vagy perindításra tekintet nélkül teljesítenie kell, továbbá az állami adó- és vámhatóság</w:t>
      </w:r>
      <w:proofErr w:type="gramEnd"/>
      <w:r w:rsidR="00297EDC" w:rsidRPr="00F074FF">
        <w:rPr>
          <w:rFonts w:ascii="Cambria" w:hAnsi="Cambria"/>
          <w:sz w:val="24"/>
          <w:szCs w:val="24"/>
        </w:rPr>
        <w:t xml:space="preserve"> </w:t>
      </w:r>
      <w:proofErr w:type="gramStart"/>
      <w:r w:rsidR="00297EDC" w:rsidRPr="00F074FF">
        <w:rPr>
          <w:rFonts w:ascii="Cambria" w:hAnsi="Cambria"/>
          <w:sz w:val="24"/>
          <w:szCs w:val="24"/>
        </w:rPr>
        <w:t>által</w:t>
      </w:r>
      <w:proofErr w:type="gramEnd"/>
      <w:r w:rsidR="00297EDC" w:rsidRPr="00F074FF">
        <w:rPr>
          <w:rFonts w:ascii="Cambria" w:hAnsi="Cambria"/>
          <w:sz w:val="24"/>
          <w:szCs w:val="24"/>
        </w:rPr>
        <w:t xml:space="preserve"> beszedett közhatalmi bevételek </w:t>
      </w:r>
      <w:r w:rsidR="00297EDC" w:rsidRPr="00F074FF">
        <w:rPr>
          <w:rFonts w:ascii="Cambria" w:hAnsi="Cambria"/>
          <w:sz w:val="24"/>
          <w:szCs w:val="24"/>
        </w:rPr>
        <w:lastRenderedPageBreak/>
        <w:t xml:space="preserve">esetén az állami adó- és vámhatóságnak bevallás nélkül megfizetett összeg elszámolása során előírt követelés </w:t>
      </w:r>
      <w:r w:rsidR="00B013B5" w:rsidRPr="00F074FF">
        <w:rPr>
          <w:rFonts w:ascii="Cambria" w:hAnsi="Cambria"/>
          <w:sz w:val="24"/>
          <w:szCs w:val="24"/>
        </w:rPr>
        <w:t>(</w:t>
      </w:r>
      <w:r w:rsidR="00297EDC" w:rsidRPr="00F074FF">
        <w:rPr>
          <w:rFonts w:ascii="Cambria" w:hAnsi="Cambria"/>
          <w:sz w:val="24"/>
          <w:szCs w:val="24"/>
        </w:rPr>
        <w:t xml:space="preserve">lásd: </w:t>
      </w:r>
      <w:r w:rsidR="00B013B5" w:rsidRPr="00F074FF">
        <w:rPr>
          <w:rFonts w:ascii="Cambria" w:eastAsia="Times New Roman" w:hAnsi="Cambria" w:cs="Calibri"/>
          <w:sz w:val="24"/>
          <w:szCs w:val="24"/>
          <w:lang w:eastAsia="hu-HU"/>
        </w:rPr>
        <w:t>4/2013. (I. 11.) Korm. rendelet</w:t>
      </w:r>
      <w:r w:rsidR="00297EDC" w:rsidRPr="00F074FF">
        <w:rPr>
          <w:rFonts w:ascii="Cambria" w:eastAsia="Times New Roman" w:hAnsi="Cambria" w:cs="Calibri"/>
          <w:sz w:val="24"/>
          <w:szCs w:val="24"/>
          <w:lang w:eastAsia="hu-HU"/>
        </w:rPr>
        <w:t xml:space="preserve"> 1.</w:t>
      </w:r>
      <w:r w:rsidR="00B013B5" w:rsidRPr="00F074FF">
        <w:rPr>
          <w:rFonts w:ascii="Cambria" w:eastAsia="Times New Roman" w:hAnsi="Cambria" w:cs="Calibri"/>
          <w:sz w:val="24"/>
          <w:szCs w:val="24"/>
          <w:lang w:eastAsia="hu-HU"/>
        </w:rPr>
        <w:t xml:space="preserve"> </w:t>
      </w:r>
      <w:r w:rsidR="00297EDC" w:rsidRPr="00F074FF">
        <w:rPr>
          <w:rFonts w:ascii="Cambria" w:eastAsia="Times New Roman" w:hAnsi="Cambria" w:cs="Calibri"/>
          <w:sz w:val="24"/>
          <w:szCs w:val="24"/>
          <w:lang w:eastAsia="hu-HU"/>
        </w:rPr>
        <w:t xml:space="preserve">§ (1) </w:t>
      </w:r>
      <w:proofErr w:type="spellStart"/>
      <w:r w:rsidR="00B013B5" w:rsidRPr="00F074FF">
        <w:rPr>
          <w:rFonts w:ascii="Cambria" w:eastAsia="Times New Roman" w:hAnsi="Cambria" w:cs="Calibri"/>
          <w:sz w:val="24"/>
          <w:szCs w:val="24"/>
          <w:lang w:eastAsia="hu-HU"/>
        </w:rPr>
        <w:t>bek</w:t>
      </w:r>
      <w:proofErr w:type="spellEnd"/>
      <w:r w:rsidR="00B013B5" w:rsidRPr="00F074FF">
        <w:rPr>
          <w:rFonts w:ascii="Cambria" w:eastAsia="Times New Roman" w:hAnsi="Cambria" w:cs="Calibri"/>
          <w:sz w:val="24"/>
          <w:szCs w:val="24"/>
          <w:lang w:eastAsia="hu-HU"/>
        </w:rPr>
        <w:t xml:space="preserve">. </w:t>
      </w:r>
      <w:r w:rsidR="00297EDC" w:rsidRPr="00F074FF">
        <w:rPr>
          <w:rFonts w:ascii="Cambria" w:eastAsia="Times New Roman" w:hAnsi="Cambria" w:cs="Calibri"/>
          <w:sz w:val="24"/>
          <w:szCs w:val="24"/>
          <w:lang w:eastAsia="hu-HU"/>
        </w:rPr>
        <w:t>6.</w:t>
      </w:r>
      <w:r w:rsidR="00B013B5" w:rsidRPr="00F074FF">
        <w:rPr>
          <w:rFonts w:ascii="Cambria" w:eastAsia="Times New Roman" w:hAnsi="Cambria" w:cs="Calibri"/>
          <w:sz w:val="24"/>
          <w:szCs w:val="24"/>
          <w:lang w:eastAsia="hu-HU"/>
        </w:rPr>
        <w:t xml:space="preserve"> pont);</w:t>
      </w:r>
    </w:p>
    <w:p w14:paraId="28DA27E9" w14:textId="6FEADFB3" w:rsidR="2D63B867" w:rsidRPr="00F074FF" w:rsidRDefault="00154763" w:rsidP="00896B72">
      <w:pPr>
        <w:spacing w:after="120"/>
        <w:jc w:val="both"/>
        <w:rPr>
          <w:rFonts w:ascii="Cambria" w:eastAsia="Times New Roman" w:hAnsi="Cambria" w:cs="Calibri"/>
          <w:sz w:val="24"/>
          <w:szCs w:val="24"/>
          <w:lang w:eastAsia="hu-HU"/>
        </w:rPr>
      </w:pPr>
      <w:r w:rsidRPr="00F074FF">
        <w:rPr>
          <w:rFonts w:ascii="Cambria" w:eastAsia="Times New Roman" w:hAnsi="Cambria" w:cs="Calibri"/>
          <w:sz w:val="24"/>
          <w:szCs w:val="24"/>
          <w:lang w:eastAsia="hu-HU"/>
        </w:rPr>
        <w:t>1</w:t>
      </w:r>
      <w:r w:rsidR="00D26961" w:rsidRPr="00F074FF">
        <w:rPr>
          <w:rFonts w:ascii="Cambria" w:eastAsia="Times New Roman" w:hAnsi="Cambria" w:cs="Calibri"/>
          <w:sz w:val="24"/>
          <w:szCs w:val="24"/>
          <w:lang w:eastAsia="hu-HU"/>
        </w:rPr>
        <w:t>2</w:t>
      </w:r>
      <w:r w:rsidR="2D63B867" w:rsidRPr="00F074FF">
        <w:rPr>
          <w:rFonts w:ascii="Cambria" w:eastAsia="Times New Roman" w:hAnsi="Cambria" w:cs="Calibri"/>
          <w:sz w:val="24"/>
          <w:szCs w:val="24"/>
          <w:lang w:eastAsia="hu-HU"/>
        </w:rPr>
        <w:t xml:space="preserve">. </w:t>
      </w:r>
      <w:r w:rsidR="13A3753A" w:rsidRPr="00F074FF">
        <w:rPr>
          <w:rFonts w:ascii="Cambria" w:eastAsia="Times New Roman" w:hAnsi="Cambria" w:cs="Calibri"/>
          <w:i/>
          <w:sz w:val="24"/>
          <w:szCs w:val="24"/>
          <w:lang w:eastAsia="hu-HU"/>
        </w:rPr>
        <w:t>nyilvántartási érték:</w:t>
      </w:r>
      <w:r w:rsidR="13A3753A" w:rsidRPr="00F074FF">
        <w:rPr>
          <w:rFonts w:ascii="Cambria" w:eastAsia="Times New Roman" w:hAnsi="Cambria" w:cs="Calibri"/>
          <w:sz w:val="24"/>
          <w:szCs w:val="24"/>
          <w:lang w:eastAsia="hu-HU"/>
        </w:rPr>
        <w:t xml:space="preserve"> </w:t>
      </w:r>
      <w:r w:rsidR="00441A2A" w:rsidRPr="00F074FF">
        <w:rPr>
          <w:rFonts w:ascii="Cambria" w:hAnsi="Cambria"/>
          <w:sz w:val="24"/>
          <w:szCs w:val="24"/>
        </w:rPr>
        <w:t>beszerzési ár vagy előállítási költség vagy az állományba vétel időpontjában ismert vagy becsült piaci érték (becsérték). A digitális másolat előállítási költsége a dokumentum digitalizálási folyamatának önköltségszámítással meghatározott összege</w:t>
      </w:r>
      <w:r w:rsidR="001D6EC6" w:rsidRPr="00F074FF">
        <w:rPr>
          <w:rFonts w:ascii="Cambria" w:hAnsi="Cambria"/>
          <w:sz w:val="24"/>
          <w:szCs w:val="24"/>
        </w:rPr>
        <w:t xml:space="preserve"> (lásd: </w:t>
      </w:r>
      <w:r w:rsidR="001D6EC6" w:rsidRPr="00F074FF">
        <w:rPr>
          <w:rFonts w:ascii="Cambria" w:eastAsia="Times New Roman" w:hAnsi="Cambria" w:cs="Calibri"/>
          <w:sz w:val="24"/>
          <w:szCs w:val="24"/>
          <w:lang w:eastAsia="hu-HU"/>
        </w:rPr>
        <w:t xml:space="preserve">4/2013. (I. 11.) Korm. rendelet 10. § (2) </w:t>
      </w:r>
      <w:proofErr w:type="spellStart"/>
      <w:r w:rsidR="001D6EC6" w:rsidRPr="00F074FF">
        <w:rPr>
          <w:rFonts w:ascii="Cambria" w:eastAsia="Times New Roman" w:hAnsi="Cambria" w:cs="Calibri"/>
          <w:sz w:val="24"/>
          <w:szCs w:val="24"/>
          <w:lang w:eastAsia="hu-HU"/>
        </w:rPr>
        <w:t>bek</w:t>
      </w:r>
      <w:proofErr w:type="spellEnd"/>
      <w:proofErr w:type="gramStart"/>
      <w:r w:rsidR="001D6EC6" w:rsidRPr="00F074FF">
        <w:rPr>
          <w:rFonts w:ascii="Cambria" w:eastAsia="Times New Roman" w:hAnsi="Cambria" w:cs="Calibri"/>
          <w:sz w:val="24"/>
          <w:szCs w:val="24"/>
          <w:lang w:eastAsia="hu-HU"/>
        </w:rPr>
        <w:t>.,</w:t>
      </w:r>
      <w:proofErr w:type="gramEnd"/>
      <w:r w:rsidR="001D6EC6" w:rsidRPr="00F074FF">
        <w:rPr>
          <w:rFonts w:ascii="Cambria" w:eastAsia="Times New Roman" w:hAnsi="Cambria" w:cs="Calibri"/>
          <w:sz w:val="24"/>
          <w:szCs w:val="24"/>
          <w:lang w:eastAsia="hu-HU"/>
        </w:rPr>
        <w:t xml:space="preserve"> valamint 20. § (2) </w:t>
      </w:r>
      <w:proofErr w:type="spellStart"/>
      <w:r w:rsidR="001D6EC6" w:rsidRPr="00F074FF">
        <w:rPr>
          <w:rFonts w:ascii="Cambria" w:eastAsia="Times New Roman" w:hAnsi="Cambria" w:cs="Calibri"/>
          <w:sz w:val="24"/>
          <w:szCs w:val="24"/>
          <w:lang w:eastAsia="hu-HU"/>
        </w:rPr>
        <w:t>bek</w:t>
      </w:r>
      <w:proofErr w:type="spellEnd"/>
      <w:r w:rsidR="001D6EC6" w:rsidRPr="00F074FF">
        <w:rPr>
          <w:rFonts w:ascii="Cambria" w:eastAsia="Times New Roman" w:hAnsi="Cambria" w:cs="Calibri"/>
          <w:sz w:val="24"/>
          <w:szCs w:val="24"/>
          <w:lang w:eastAsia="hu-HU"/>
        </w:rPr>
        <w:t>.)</w:t>
      </w:r>
      <w:r w:rsidR="00D26961" w:rsidRPr="00F074FF">
        <w:rPr>
          <w:rFonts w:ascii="Cambria" w:eastAsia="Times New Roman" w:hAnsi="Cambria" w:cs="Calibri"/>
          <w:sz w:val="24"/>
          <w:szCs w:val="24"/>
          <w:lang w:eastAsia="hu-HU"/>
        </w:rPr>
        <w:t>;</w:t>
      </w:r>
    </w:p>
    <w:p w14:paraId="5F3FA39C" w14:textId="3FBE99AB" w:rsidR="009118EE" w:rsidRPr="00F074FF" w:rsidRDefault="00154763" w:rsidP="00896B72">
      <w:pPr>
        <w:spacing w:after="120"/>
        <w:jc w:val="both"/>
        <w:rPr>
          <w:rFonts w:ascii="Cambria" w:eastAsia="Times New Roman" w:hAnsi="Cambria" w:cstheme="minorHAnsi"/>
          <w:sz w:val="24"/>
          <w:szCs w:val="24"/>
          <w:lang w:eastAsia="hu-HU"/>
        </w:rPr>
      </w:pPr>
      <w:r w:rsidRPr="00F074FF">
        <w:rPr>
          <w:rFonts w:ascii="Cambria" w:eastAsia="Times New Roman" w:hAnsi="Cambria" w:cs="Calibri"/>
          <w:sz w:val="24"/>
          <w:szCs w:val="24"/>
          <w:lang w:eastAsia="hu-HU"/>
        </w:rPr>
        <w:t>1</w:t>
      </w:r>
      <w:r w:rsidR="00D26961" w:rsidRPr="00F074FF">
        <w:rPr>
          <w:rFonts w:ascii="Cambria" w:eastAsia="Times New Roman" w:hAnsi="Cambria" w:cs="Calibri"/>
          <w:sz w:val="24"/>
          <w:szCs w:val="24"/>
          <w:lang w:eastAsia="hu-HU"/>
        </w:rPr>
        <w:t>3</w:t>
      </w:r>
      <w:r w:rsidR="009118EE" w:rsidRPr="00F074FF">
        <w:rPr>
          <w:rFonts w:ascii="Cambria" w:eastAsia="Times New Roman" w:hAnsi="Cambria" w:cs="Calibri"/>
          <w:sz w:val="24"/>
          <w:szCs w:val="24"/>
          <w:lang w:eastAsia="hu-HU"/>
        </w:rPr>
        <w:t xml:space="preserve">. </w:t>
      </w:r>
      <w:r w:rsidR="009118EE" w:rsidRPr="00F074FF">
        <w:rPr>
          <w:rFonts w:ascii="Cambria" w:eastAsia="Times New Roman" w:hAnsi="Cambria" w:cstheme="minorHAnsi"/>
          <w:i/>
          <w:sz w:val="24"/>
          <w:szCs w:val="24"/>
          <w:lang w:eastAsia="hu-HU"/>
        </w:rPr>
        <w:t>szabadpolc:</w:t>
      </w:r>
      <w:r w:rsidR="009118EE" w:rsidRPr="00F074FF">
        <w:rPr>
          <w:rFonts w:ascii="Cambria" w:eastAsia="Times New Roman" w:hAnsi="Cambria" w:cstheme="minorHAnsi"/>
          <w:sz w:val="24"/>
          <w:szCs w:val="24"/>
          <w:lang w:eastAsia="hu-HU"/>
        </w:rPr>
        <w:t xml:space="preserve"> azok a dokumentumok tárolására szolgáló állványok vagy más berendezések, amelyeken a könyvtár azzal a szándékkal helyezi el a dokumentumokat, hogy azok közül az olvasó közvetlenül válogathasson;</w:t>
      </w:r>
    </w:p>
    <w:p w14:paraId="24E4A1B8" w14:textId="5FD95D39" w:rsidR="009118EE" w:rsidRPr="00F074FF" w:rsidRDefault="00154763" w:rsidP="00896B72">
      <w:pPr>
        <w:spacing w:after="120"/>
        <w:jc w:val="both"/>
        <w:rPr>
          <w:rFonts w:ascii="Cambria" w:eastAsia="Times New Roman" w:hAnsi="Cambria" w:cs="Calibri"/>
          <w:sz w:val="24"/>
          <w:szCs w:val="24"/>
          <w:lang w:eastAsia="hu-HU"/>
        </w:rPr>
      </w:pPr>
      <w:r w:rsidRPr="00F074FF">
        <w:rPr>
          <w:rFonts w:ascii="Cambria" w:eastAsia="Times New Roman" w:hAnsi="Cambria" w:cstheme="minorHAnsi"/>
          <w:sz w:val="24"/>
          <w:szCs w:val="24"/>
          <w:lang w:eastAsia="hu-HU"/>
        </w:rPr>
        <w:t>1</w:t>
      </w:r>
      <w:r w:rsidR="00D26961" w:rsidRPr="00F074FF">
        <w:rPr>
          <w:rFonts w:ascii="Cambria" w:eastAsia="Times New Roman" w:hAnsi="Cambria" w:cstheme="minorHAnsi"/>
          <w:sz w:val="24"/>
          <w:szCs w:val="24"/>
          <w:lang w:eastAsia="hu-HU"/>
        </w:rPr>
        <w:t>4</w:t>
      </w:r>
      <w:r w:rsidR="009118EE" w:rsidRPr="00F074FF">
        <w:rPr>
          <w:rFonts w:ascii="Cambria" w:eastAsia="Times New Roman" w:hAnsi="Cambria" w:cstheme="minorHAnsi"/>
          <w:sz w:val="24"/>
          <w:szCs w:val="24"/>
          <w:lang w:eastAsia="hu-HU"/>
        </w:rPr>
        <w:t xml:space="preserve">. </w:t>
      </w:r>
      <w:r w:rsidR="009118EE" w:rsidRPr="00F074FF">
        <w:rPr>
          <w:rFonts w:ascii="Cambria" w:eastAsia="Times New Roman" w:hAnsi="Cambria" w:cstheme="minorHAnsi"/>
          <w:i/>
          <w:sz w:val="24"/>
          <w:szCs w:val="24"/>
          <w:lang w:eastAsia="hu-HU"/>
        </w:rPr>
        <w:t>zárt raktár:</w:t>
      </w:r>
      <w:r w:rsidR="009118EE" w:rsidRPr="00F074FF">
        <w:rPr>
          <w:rFonts w:ascii="Cambria" w:eastAsia="Times New Roman" w:hAnsi="Cambria" w:cstheme="minorHAnsi"/>
          <w:sz w:val="24"/>
          <w:szCs w:val="24"/>
          <w:lang w:eastAsia="hu-HU"/>
        </w:rPr>
        <w:t xml:space="preserve"> azok a helyiségek (raktárak, raktárrészek), amelyekben a könyvtár a szabadpolcon elhelyezésre nem került dokumentumokat őrzi.</w:t>
      </w:r>
    </w:p>
    <w:p w14:paraId="02EB378F" w14:textId="77777777" w:rsidR="005201D9" w:rsidRPr="00F074FF" w:rsidRDefault="005201D9" w:rsidP="00896B72">
      <w:pPr>
        <w:spacing w:after="120" w:line="240" w:lineRule="auto"/>
        <w:jc w:val="both"/>
        <w:rPr>
          <w:rFonts w:ascii="Cambria" w:eastAsia="Times New Roman" w:hAnsi="Cambria" w:cs="Calibri"/>
          <w:sz w:val="24"/>
          <w:szCs w:val="24"/>
          <w:lang w:eastAsia="hu-HU"/>
        </w:rPr>
      </w:pPr>
    </w:p>
    <w:p w14:paraId="721CE633" w14:textId="30DA442D" w:rsidR="005201D9" w:rsidRPr="00F074FF" w:rsidRDefault="0060129F" w:rsidP="00F23159">
      <w:pPr>
        <w:pStyle w:val="Listaszerbekezds"/>
        <w:spacing w:after="120" w:line="360" w:lineRule="auto"/>
        <w:ind w:left="0"/>
        <w:jc w:val="center"/>
        <w:rPr>
          <w:rFonts w:ascii="Cambria" w:hAnsi="Cambria"/>
          <w:b/>
          <w:sz w:val="24"/>
          <w:szCs w:val="24"/>
        </w:rPr>
      </w:pPr>
      <w:r w:rsidRPr="00F074FF">
        <w:rPr>
          <w:rFonts w:ascii="Cambria" w:hAnsi="Cambria"/>
          <w:b/>
          <w:sz w:val="24"/>
          <w:szCs w:val="24"/>
        </w:rPr>
        <w:t xml:space="preserve">3. </w:t>
      </w:r>
      <w:r w:rsidR="008F4D5A" w:rsidRPr="00F074FF">
        <w:rPr>
          <w:rFonts w:ascii="Cambria" w:hAnsi="Cambria"/>
          <w:b/>
          <w:sz w:val="24"/>
          <w:szCs w:val="24"/>
        </w:rPr>
        <w:t>A k</w:t>
      </w:r>
      <w:r w:rsidRPr="00F074FF">
        <w:rPr>
          <w:rFonts w:ascii="Cambria" w:hAnsi="Cambria"/>
          <w:b/>
          <w:sz w:val="24"/>
          <w:szCs w:val="24"/>
        </w:rPr>
        <w:t>önyvtári dokumentumok n</w:t>
      </w:r>
      <w:r w:rsidR="005201D9" w:rsidRPr="00F074FF">
        <w:rPr>
          <w:rFonts w:ascii="Cambria" w:hAnsi="Cambria"/>
          <w:b/>
          <w:sz w:val="24"/>
          <w:szCs w:val="24"/>
        </w:rPr>
        <w:t>yilvántartás</w:t>
      </w:r>
      <w:r w:rsidRPr="00F074FF">
        <w:rPr>
          <w:rFonts w:ascii="Cambria" w:hAnsi="Cambria"/>
          <w:b/>
          <w:sz w:val="24"/>
          <w:szCs w:val="24"/>
        </w:rPr>
        <w:t>a</w:t>
      </w:r>
    </w:p>
    <w:p w14:paraId="295586C4" w14:textId="0955889E" w:rsidR="000A2666" w:rsidRPr="00F074FF" w:rsidRDefault="00052CBB" w:rsidP="00896B72">
      <w:pPr>
        <w:spacing w:after="120" w:line="240" w:lineRule="auto"/>
        <w:jc w:val="both"/>
        <w:rPr>
          <w:rFonts w:ascii="Cambria" w:eastAsia="Times New Roman" w:hAnsi="Cambria" w:cs="Calibri"/>
          <w:sz w:val="24"/>
          <w:szCs w:val="24"/>
          <w:lang w:eastAsia="hu-HU"/>
        </w:rPr>
      </w:pPr>
      <w:r w:rsidRPr="00F074FF">
        <w:rPr>
          <w:rFonts w:ascii="Cambria" w:eastAsia="Times New Roman" w:hAnsi="Cambria" w:cs="Calibri"/>
          <w:sz w:val="24"/>
          <w:szCs w:val="24"/>
          <w:lang w:eastAsia="hu-HU"/>
        </w:rPr>
        <w:t>5</w:t>
      </w:r>
      <w:r w:rsidR="008F4D5A" w:rsidRPr="00F074FF">
        <w:rPr>
          <w:rFonts w:ascii="Cambria" w:eastAsia="Times New Roman" w:hAnsi="Cambria" w:cs="Calibri"/>
          <w:sz w:val="24"/>
          <w:szCs w:val="24"/>
          <w:lang w:eastAsia="hu-HU"/>
        </w:rPr>
        <w:t>. §</w:t>
      </w:r>
      <w:r w:rsidR="000A2666" w:rsidRPr="00F074FF">
        <w:rPr>
          <w:rFonts w:ascii="Cambria" w:eastAsia="Times New Roman" w:hAnsi="Cambria" w:cs="Calibri"/>
          <w:sz w:val="24"/>
          <w:szCs w:val="24"/>
          <w:lang w:eastAsia="hu-HU"/>
        </w:rPr>
        <w:t xml:space="preserve"> A </w:t>
      </w:r>
      <w:proofErr w:type="spellStart"/>
      <w:r w:rsidR="000A2666" w:rsidRPr="00F074FF">
        <w:rPr>
          <w:rFonts w:ascii="Cambria" w:eastAsia="Times New Roman" w:hAnsi="Cambria" w:cs="Calibri"/>
          <w:sz w:val="24"/>
          <w:szCs w:val="24"/>
          <w:lang w:eastAsia="hu-HU"/>
        </w:rPr>
        <w:t>Kultv</w:t>
      </w:r>
      <w:proofErr w:type="spellEnd"/>
      <w:r w:rsidR="000A2666" w:rsidRPr="00F074FF">
        <w:rPr>
          <w:rFonts w:ascii="Cambria" w:eastAsia="Times New Roman" w:hAnsi="Cambria" w:cs="Calibri"/>
          <w:sz w:val="24"/>
          <w:szCs w:val="24"/>
          <w:lang w:eastAsia="hu-HU"/>
        </w:rPr>
        <w:t xml:space="preserve">. 60/A. § (1) </w:t>
      </w:r>
      <w:r w:rsidR="008F4D5A" w:rsidRPr="00F074FF">
        <w:rPr>
          <w:rFonts w:ascii="Cambria" w:eastAsia="Times New Roman" w:hAnsi="Cambria" w:cs="Calibri"/>
          <w:sz w:val="24"/>
          <w:szCs w:val="24"/>
          <w:lang w:eastAsia="hu-HU"/>
        </w:rPr>
        <w:t xml:space="preserve">és </w:t>
      </w:r>
      <w:r w:rsidR="00C114FE" w:rsidRPr="00F074FF">
        <w:rPr>
          <w:rFonts w:ascii="Cambria" w:eastAsia="Times New Roman" w:hAnsi="Cambria" w:cs="Calibri"/>
          <w:sz w:val="24"/>
          <w:szCs w:val="24"/>
          <w:lang w:eastAsia="hu-HU"/>
        </w:rPr>
        <w:t xml:space="preserve">(2) </w:t>
      </w:r>
      <w:r w:rsidR="000A2666" w:rsidRPr="00F074FF">
        <w:rPr>
          <w:rFonts w:ascii="Cambria" w:eastAsia="Times New Roman" w:hAnsi="Cambria" w:cs="Calibri"/>
          <w:sz w:val="24"/>
          <w:szCs w:val="24"/>
          <w:lang w:eastAsia="hu-HU"/>
        </w:rPr>
        <w:t>bekezdésnek megfelelően a könyvtár köteles minden dokumentumáról folyamatosan és idősorrendben olyan állomány-nyilvántartást vezetni, amelynek alapján az állomány egészének darabszáma és értéke, továbbá az egyes dokumentumok értéke bármikor megállapítható és ellenőrizhető.</w:t>
      </w:r>
      <w:r w:rsidR="002D068E" w:rsidRPr="00F074FF">
        <w:rPr>
          <w:rFonts w:ascii="Cambria" w:eastAsia="Times New Roman" w:hAnsi="Cambria" w:cs="Calibri"/>
          <w:sz w:val="24"/>
          <w:szCs w:val="24"/>
          <w:lang w:eastAsia="hu-HU"/>
        </w:rPr>
        <w:t xml:space="preserve"> A könyvtári dokumentumok adatait elsősorban elektronikusan vezetett nyilvántartásban kell rögzíteni. Elektronikus nyilvántartási rendszer hiányában a könyvtár a könyvtári dokumentumokról nyomtatott nyilvántartást vezet</w:t>
      </w:r>
      <w:r w:rsidR="0DCC636C" w:rsidRPr="00F074FF">
        <w:rPr>
          <w:rFonts w:ascii="Cambria" w:eastAsia="Times New Roman" w:hAnsi="Cambria" w:cs="Calibri"/>
          <w:sz w:val="24"/>
          <w:szCs w:val="24"/>
          <w:lang w:eastAsia="hu-HU"/>
        </w:rPr>
        <w:t>.</w:t>
      </w:r>
    </w:p>
    <w:p w14:paraId="3BBD98DE" w14:textId="3D62B263" w:rsidR="000A2666" w:rsidRPr="00F074FF" w:rsidRDefault="00052CBB" w:rsidP="00896B72">
      <w:pPr>
        <w:spacing w:after="120" w:line="240" w:lineRule="auto"/>
        <w:jc w:val="both"/>
        <w:rPr>
          <w:rFonts w:ascii="Cambria" w:eastAsia="Times New Roman" w:hAnsi="Cambria" w:cs="Calibri"/>
          <w:sz w:val="24"/>
          <w:szCs w:val="24"/>
          <w:lang w:eastAsia="hu-HU"/>
        </w:rPr>
      </w:pPr>
      <w:r w:rsidRPr="00F074FF">
        <w:rPr>
          <w:rFonts w:ascii="Cambria" w:eastAsia="Times New Roman" w:hAnsi="Cambria" w:cs="Calibri"/>
          <w:sz w:val="24"/>
          <w:szCs w:val="24"/>
          <w:lang w:eastAsia="hu-HU"/>
        </w:rPr>
        <w:t>6</w:t>
      </w:r>
      <w:r w:rsidR="000A2666" w:rsidRPr="00F074FF">
        <w:rPr>
          <w:rFonts w:ascii="Cambria" w:eastAsia="Times New Roman" w:hAnsi="Cambria" w:cs="Calibri"/>
          <w:sz w:val="24"/>
          <w:szCs w:val="24"/>
          <w:lang w:eastAsia="hu-HU"/>
        </w:rPr>
        <w:t xml:space="preserve">. </w:t>
      </w:r>
      <w:r w:rsidR="008F4D5A" w:rsidRPr="00F074FF">
        <w:rPr>
          <w:rFonts w:ascii="Cambria" w:eastAsia="Times New Roman" w:hAnsi="Cambria" w:cs="Calibri"/>
          <w:sz w:val="24"/>
          <w:szCs w:val="24"/>
          <w:lang w:eastAsia="hu-HU"/>
        </w:rPr>
        <w:t xml:space="preserve">§ </w:t>
      </w:r>
      <w:r w:rsidR="000A2666" w:rsidRPr="00F074FF">
        <w:rPr>
          <w:rFonts w:ascii="Cambria" w:eastAsia="Times New Roman" w:hAnsi="Cambria" w:cs="Calibri"/>
          <w:sz w:val="24"/>
          <w:szCs w:val="24"/>
          <w:lang w:eastAsia="hu-HU"/>
        </w:rPr>
        <w:t xml:space="preserve">A könyvtár állományához tartozó valamennyi dokumentumon </w:t>
      </w:r>
      <w:r w:rsidR="6FE20CA6" w:rsidRPr="00F074FF">
        <w:rPr>
          <w:rFonts w:ascii="Cambria" w:eastAsia="Times New Roman" w:hAnsi="Cambria" w:cs="Calibri"/>
          <w:sz w:val="24"/>
          <w:szCs w:val="24"/>
          <w:lang w:eastAsia="hu-HU"/>
        </w:rPr>
        <w:t>egyedi azonosítót kell feltüntetni</w:t>
      </w:r>
      <w:r w:rsidR="0C232D67" w:rsidRPr="00F074FF">
        <w:rPr>
          <w:rFonts w:ascii="Cambria" w:eastAsia="Times New Roman" w:hAnsi="Cambria" w:cs="Calibri"/>
          <w:sz w:val="24"/>
          <w:szCs w:val="24"/>
          <w:lang w:eastAsia="hu-HU"/>
        </w:rPr>
        <w:t>.</w:t>
      </w:r>
    </w:p>
    <w:p w14:paraId="4BCDF5D3" w14:textId="793598E1" w:rsidR="005C591F" w:rsidRPr="00F074FF" w:rsidRDefault="00052CBB" w:rsidP="00896B72">
      <w:pPr>
        <w:spacing w:after="120" w:line="240" w:lineRule="auto"/>
        <w:jc w:val="both"/>
        <w:rPr>
          <w:rFonts w:ascii="Cambria" w:eastAsia="Times New Roman" w:hAnsi="Cambria" w:cs="Calibri"/>
          <w:sz w:val="24"/>
          <w:szCs w:val="24"/>
          <w:lang w:eastAsia="hu-HU"/>
        </w:rPr>
      </w:pPr>
      <w:r w:rsidRPr="00F074FF">
        <w:rPr>
          <w:rFonts w:ascii="Cambria" w:eastAsia="Times New Roman" w:hAnsi="Cambria" w:cs="Calibri"/>
          <w:sz w:val="24"/>
          <w:szCs w:val="24"/>
          <w:lang w:eastAsia="hu-HU"/>
        </w:rPr>
        <w:t>7</w:t>
      </w:r>
      <w:r w:rsidR="005C591F" w:rsidRPr="00F074FF">
        <w:rPr>
          <w:rFonts w:ascii="Cambria" w:eastAsia="Times New Roman" w:hAnsi="Cambria" w:cs="Calibri"/>
          <w:sz w:val="24"/>
          <w:szCs w:val="24"/>
          <w:lang w:eastAsia="hu-HU"/>
        </w:rPr>
        <w:t>.</w:t>
      </w:r>
      <w:r w:rsidR="00FF4307" w:rsidRPr="00F074FF">
        <w:rPr>
          <w:rFonts w:ascii="Cambria" w:eastAsia="Times New Roman" w:hAnsi="Cambria" w:cs="Calibri"/>
          <w:sz w:val="24"/>
          <w:szCs w:val="24"/>
          <w:lang w:eastAsia="hu-HU"/>
        </w:rPr>
        <w:t xml:space="preserve"> </w:t>
      </w:r>
      <w:r w:rsidR="005C591F" w:rsidRPr="00F074FF">
        <w:rPr>
          <w:rFonts w:ascii="Cambria" w:eastAsia="Times New Roman" w:hAnsi="Cambria" w:cs="Calibri"/>
          <w:sz w:val="24"/>
          <w:szCs w:val="24"/>
          <w:lang w:eastAsia="hu-HU"/>
        </w:rPr>
        <w:t>§ A könyvtári dokumentumok egyedi vagy összesített nyilvántartású dokumentumok.</w:t>
      </w:r>
    </w:p>
    <w:p w14:paraId="31D65380" w14:textId="6DD428BD" w:rsidR="008F4D5A" w:rsidRPr="00F074FF" w:rsidRDefault="00052CBB" w:rsidP="00F23159">
      <w:pPr>
        <w:spacing w:after="0" w:line="240" w:lineRule="auto"/>
        <w:jc w:val="both"/>
        <w:rPr>
          <w:rFonts w:ascii="Cambria" w:eastAsia="Times New Roman" w:hAnsi="Cambria" w:cs="Calibri"/>
          <w:sz w:val="24"/>
          <w:szCs w:val="24"/>
          <w:lang w:eastAsia="hu-HU"/>
        </w:rPr>
      </w:pPr>
      <w:r w:rsidRPr="00F074FF">
        <w:rPr>
          <w:rFonts w:ascii="Cambria" w:eastAsia="Times New Roman" w:hAnsi="Cambria" w:cs="Calibri"/>
          <w:sz w:val="24"/>
          <w:szCs w:val="24"/>
          <w:lang w:eastAsia="hu-HU"/>
        </w:rPr>
        <w:t>8</w:t>
      </w:r>
      <w:r w:rsidR="002D068E" w:rsidRPr="00F074FF">
        <w:rPr>
          <w:rFonts w:ascii="Cambria" w:eastAsia="Times New Roman" w:hAnsi="Cambria" w:cs="Calibri"/>
          <w:sz w:val="24"/>
          <w:szCs w:val="24"/>
          <w:lang w:eastAsia="hu-HU"/>
        </w:rPr>
        <w:t xml:space="preserve">. </w:t>
      </w:r>
      <w:r w:rsidR="008F4D5A" w:rsidRPr="00F074FF">
        <w:rPr>
          <w:rFonts w:ascii="Cambria" w:eastAsia="Times New Roman" w:hAnsi="Cambria" w:cs="Calibri"/>
          <w:sz w:val="24"/>
          <w:szCs w:val="24"/>
          <w:lang w:eastAsia="hu-HU"/>
        </w:rPr>
        <w:t xml:space="preserve">§ </w:t>
      </w:r>
      <w:r w:rsidR="002D068E" w:rsidRPr="00F074FF">
        <w:rPr>
          <w:rFonts w:ascii="Cambria" w:eastAsia="Times New Roman" w:hAnsi="Cambria" w:cs="Calibri"/>
          <w:sz w:val="24"/>
          <w:szCs w:val="24"/>
          <w:lang w:eastAsia="hu-HU"/>
        </w:rPr>
        <w:t xml:space="preserve">Az </w:t>
      </w:r>
      <w:r w:rsidR="002D068E" w:rsidRPr="00F074FF">
        <w:rPr>
          <w:rFonts w:ascii="Cambria" w:eastAsia="Times New Roman" w:hAnsi="Cambria" w:cs="Calibri"/>
          <w:i/>
          <w:sz w:val="24"/>
          <w:szCs w:val="24"/>
          <w:lang w:eastAsia="hu-HU"/>
        </w:rPr>
        <w:t>egyedi nyilvántartású dokumentumokról</w:t>
      </w:r>
      <w:r w:rsidR="002D068E" w:rsidRPr="00F074FF">
        <w:rPr>
          <w:rFonts w:ascii="Cambria" w:eastAsia="Times New Roman" w:hAnsi="Cambria" w:cs="Calibri"/>
          <w:sz w:val="24"/>
          <w:szCs w:val="24"/>
          <w:lang w:eastAsia="hu-HU"/>
        </w:rPr>
        <w:t xml:space="preserve"> olyan állomány-nyilvántartást kell vezetni, amely</w:t>
      </w:r>
    </w:p>
    <w:p w14:paraId="03743E46" w14:textId="7F2BCE59" w:rsidR="008F4D5A" w:rsidRPr="00F074FF" w:rsidRDefault="008F4D5A" w:rsidP="00F23159">
      <w:pPr>
        <w:spacing w:after="0" w:line="240" w:lineRule="auto"/>
        <w:jc w:val="both"/>
        <w:rPr>
          <w:rFonts w:ascii="Cambria" w:eastAsia="Times New Roman" w:hAnsi="Cambria" w:cs="Calibri"/>
          <w:sz w:val="24"/>
          <w:szCs w:val="24"/>
          <w:lang w:eastAsia="hu-HU"/>
        </w:rPr>
      </w:pPr>
      <w:proofErr w:type="gramStart"/>
      <w:r w:rsidRPr="00F074FF">
        <w:rPr>
          <w:rFonts w:ascii="Cambria" w:eastAsia="Times New Roman" w:hAnsi="Cambria" w:cs="Calibri"/>
          <w:sz w:val="24"/>
          <w:szCs w:val="24"/>
          <w:lang w:eastAsia="hu-HU"/>
        </w:rPr>
        <w:t>a</w:t>
      </w:r>
      <w:proofErr w:type="gramEnd"/>
      <w:r w:rsidRPr="00F074FF">
        <w:rPr>
          <w:rFonts w:ascii="Cambria" w:eastAsia="Times New Roman" w:hAnsi="Cambria" w:cs="Calibri"/>
          <w:sz w:val="24"/>
          <w:szCs w:val="24"/>
          <w:lang w:eastAsia="hu-HU"/>
        </w:rPr>
        <w:t>)</w:t>
      </w:r>
      <w:r w:rsidR="002D068E" w:rsidRPr="00F074FF">
        <w:rPr>
          <w:rFonts w:ascii="Cambria" w:eastAsia="Times New Roman" w:hAnsi="Cambria" w:cs="Calibri"/>
          <w:sz w:val="24"/>
          <w:szCs w:val="24"/>
          <w:lang w:eastAsia="hu-HU"/>
        </w:rPr>
        <w:t xml:space="preserve"> tartalmazza a dokumentum egyedi azonosíthatóságához szükséges adatokat,</w:t>
      </w:r>
    </w:p>
    <w:p w14:paraId="089C1896" w14:textId="3BCC79BA" w:rsidR="008F4D5A" w:rsidRPr="00F074FF" w:rsidRDefault="008F4D5A" w:rsidP="00F23159">
      <w:pPr>
        <w:spacing w:after="0" w:line="240" w:lineRule="auto"/>
        <w:jc w:val="both"/>
        <w:rPr>
          <w:rFonts w:ascii="Cambria" w:eastAsia="Times New Roman" w:hAnsi="Cambria" w:cs="Calibri"/>
          <w:sz w:val="24"/>
          <w:szCs w:val="24"/>
          <w:lang w:eastAsia="hu-HU"/>
        </w:rPr>
      </w:pPr>
      <w:r w:rsidRPr="00F074FF">
        <w:rPr>
          <w:rFonts w:ascii="Cambria" w:eastAsia="Times New Roman" w:hAnsi="Cambria" w:cs="Calibri"/>
          <w:sz w:val="24"/>
          <w:szCs w:val="24"/>
          <w:lang w:eastAsia="hu-HU"/>
        </w:rPr>
        <w:t>b)</w:t>
      </w:r>
      <w:r w:rsidR="002D068E" w:rsidRPr="00F074FF">
        <w:rPr>
          <w:rFonts w:ascii="Cambria" w:eastAsia="Times New Roman" w:hAnsi="Cambria" w:cs="Calibri"/>
          <w:sz w:val="24"/>
          <w:szCs w:val="24"/>
          <w:lang w:eastAsia="hu-HU"/>
        </w:rPr>
        <w:t xml:space="preserve"> tájékoztat a dokumentumok beszerzésének idejéről, módjáról és forrásáról</w:t>
      </w:r>
      <w:r w:rsidR="00C114FE" w:rsidRPr="00F074FF">
        <w:rPr>
          <w:rFonts w:ascii="Cambria" w:eastAsia="Times New Roman" w:hAnsi="Cambria" w:cs="Calibri"/>
          <w:sz w:val="24"/>
          <w:szCs w:val="24"/>
          <w:lang w:eastAsia="hu-HU"/>
        </w:rPr>
        <w:t>,</w:t>
      </w:r>
    </w:p>
    <w:p w14:paraId="58E79F0F" w14:textId="757C8A6D" w:rsidR="008F4D5A" w:rsidRPr="00F074FF" w:rsidRDefault="008F4D5A" w:rsidP="00F23159">
      <w:pPr>
        <w:spacing w:after="0" w:line="240" w:lineRule="auto"/>
        <w:jc w:val="both"/>
        <w:rPr>
          <w:rFonts w:ascii="Cambria" w:eastAsia="Times New Roman" w:hAnsi="Cambria" w:cs="Calibri"/>
          <w:sz w:val="24"/>
          <w:szCs w:val="24"/>
          <w:lang w:eastAsia="hu-HU"/>
        </w:rPr>
      </w:pPr>
      <w:r w:rsidRPr="00F074FF">
        <w:rPr>
          <w:rFonts w:ascii="Cambria" w:eastAsia="Times New Roman" w:hAnsi="Cambria" w:cs="Calibri"/>
          <w:sz w:val="24"/>
          <w:szCs w:val="24"/>
          <w:lang w:eastAsia="hu-HU"/>
        </w:rPr>
        <w:t>c)</w:t>
      </w:r>
      <w:r w:rsidR="002D068E" w:rsidRPr="00F074FF">
        <w:rPr>
          <w:rFonts w:ascii="Cambria" w:eastAsia="Times New Roman" w:hAnsi="Cambria" w:cs="Calibri"/>
          <w:sz w:val="24"/>
          <w:szCs w:val="24"/>
          <w:lang w:eastAsia="hu-HU"/>
        </w:rPr>
        <w:t xml:space="preserve"> feltünteti a dokumentumok nyilvántartási értékét, </w:t>
      </w:r>
    </w:p>
    <w:p w14:paraId="5778CF61" w14:textId="75BFC95B" w:rsidR="008F4D5A" w:rsidRPr="00F074FF" w:rsidRDefault="008F4D5A" w:rsidP="00F23159">
      <w:pPr>
        <w:spacing w:after="0" w:line="240" w:lineRule="auto"/>
        <w:jc w:val="both"/>
        <w:rPr>
          <w:rFonts w:ascii="Cambria" w:eastAsia="Times New Roman" w:hAnsi="Cambria" w:cs="Calibri"/>
          <w:sz w:val="24"/>
          <w:szCs w:val="24"/>
          <w:lang w:eastAsia="hu-HU"/>
        </w:rPr>
      </w:pPr>
      <w:r w:rsidRPr="00F074FF">
        <w:rPr>
          <w:rFonts w:ascii="Cambria" w:eastAsia="Times New Roman" w:hAnsi="Cambria" w:cs="Calibri"/>
          <w:sz w:val="24"/>
          <w:szCs w:val="24"/>
          <w:lang w:eastAsia="hu-HU"/>
        </w:rPr>
        <w:t xml:space="preserve">d) </w:t>
      </w:r>
      <w:r w:rsidR="002D068E" w:rsidRPr="00F074FF">
        <w:rPr>
          <w:rFonts w:ascii="Cambria" w:eastAsia="Times New Roman" w:hAnsi="Cambria" w:cs="Calibri"/>
          <w:sz w:val="24"/>
          <w:szCs w:val="24"/>
          <w:lang w:eastAsia="hu-HU"/>
        </w:rPr>
        <w:t>tartalmazza az állomány-ellenőrzés megtörténtére vonatkozó utalást</w:t>
      </w:r>
      <w:r w:rsidR="00C114FE" w:rsidRPr="00F074FF">
        <w:rPr>
          <w:rFonts w:ascii="Cambria" w:eastAsia="Times New Roman" w:hAnsi="Cambria" w:cs="Calibri"/>
          <w:sz w:val="24"/>
          <w:szCs w:val="24"/>
          <w:lang w:eastAsia="hu-HU"/>
        </w:rPr>
        <w:t>,</w:t>
      </w:r>
      <w:r w:rsidR="005C591F" w:rsidRPr="00F074FF">
        <w:rPr>
          <w:rFonts w:ascii="Cambria" w:eastAsia="Times New Roman" w:hAnsi="Cambria" w:cs="Calibri"/>
          <w:sz w:val="24"/>
          <w:szCs w:val="24"/>
          <w:lang w:eastAsia="hu-HU"/>
        </w:rPr>
        <w:t xml:space="preserve"> valamint</w:t>
      </w:r>
    </w:p>
    <w:p w14:paraId="3A727212" w14:textId="67AE1E27" w:rsidR="002D068E" w:rsidRPr="00F074FF" w:rsidRDefault="008F4D5A" w:rsidP="00F23159">
      <w:pPr>
        <w:spacing w:after="0" w:line="276" w:lineRule="auto"/>
        <w:jc w:val="both"/>
        <w:rPr>
          <w:rFonts w:ascii="Cambria" w:eastAsia="Times New Roman" w:hAnsi="Cambria" w:cs="Calibri"/>
          <w:sz w:val="24"/>
          <w:szCs w:val="24"/>
          <w:lang w:eastAsia="hu-HU"/>
        </w:rPr>
      </w:pPr>
      <w:proofErr w:type="gramStart"/>
      <w:r w:rsidRPr="00F074FF">
        <w:rPr>
          <w:rFonts w:ascii="Cambria" w:eastAsia="Times New Roman" w:hAnsi="Cambria" w:cs="Calibri"/>
          <w:sz w:val="24"/>
          <w:szCs w:val="24"/>
          <w:lang w:eastAsia="hu-HU"/>
        </w:rPr>
        <w:t>e</w:t>
      </w:r>
      <w:proofErr w:type="gramEnd"/>
      <w:r w:rsidRPr="00F074FF">
        <w:rPr>
          <w:rFonts w:ascii="Cambria" w:eastAsia="Times New Roman" w:hAnsi="Cambria" w:cs="Calibri"/>
          <w:sz w:val="24"/>
          <w:szCs w:val="24"/>
          <w:lang w:eastAsia="hu-HU"/>
        </w:rPr>
        <w:t>)</w:t>
      </w:r>
      <w:r w:rsidR="002D068E" w:rsidRPr="00F074FF">
        <w:rPr>
          <w:rFonts w:ascii="Cambria" w:eastAsia="Times New Roman" w:hAnsi="Cambria" w:cs="Calibri"/>
          <w:sz w:val="24"/>
          <w:szCs w:val="24"/>
          <w:lang w:eastAsia="hu-HU"/>
        </w:rPr>
        <w:t xml:space="preserve"> tartalmazza a dokumentum állományból törlésére vonatkozó utalást.</w:t>
      </w:r>
    </w:p>
    <w:p w14:paraId="5DE73B5C" w14:textId="151C29A3" w:rsidR="005C591F" w:rsidRPr="00F074FF" w:rsidRDefault="00052CBB" w:rsidP="00F23159">
      <w:pPr>
        <w:spacing w:after="0" w:line="240" w:lineRule="auto"/>
        <w:jc w:val="both"/>
        <w:rPr>
          <w:rFonts w:ascii="Cambria" w:eastAsia="Times New Roman" w:hAnsi="Cambria" w:cs="Calibri"/>
          <w:sz w:val="24"/>
          <w:szCs w:val="24"/>
          <w:lang w:eastAsia="hu-HU"/>
        </w:rPr>
      </w:pPr>
      <w:r w:rsidRPr="00F074FF">
        <w:rPr>
          <w:rFonts w:ascii="Cambria" w:eastAsia="Times New Roman" w:hAnsi="Cambria" w:cs="Calibri"/>
          <w:sz w:val="24"/>
          <w:szCs w:val="24"/>
          <w:lang w:eastAsia="hu-HU"/>
        </w:rPr>
        <w:t>9</w:t>
      </w:r>
      <w:r w:rsidR="002D068E" w:rsidRPr="00F074FF">
        <w:rPr>
          <w:rFonts w:ascii="Cambria" w:eastAsia="Times New Roman" w:hAnsi="Cambria" w:cs="Calibri"/>
          <w:sz w:val="24"/>
          <w:szCs w:val="24"/>
          <w:lang w:eastAsia="hu-HU"/>
        </w:rPr>
        <w:t xml:space="preserve">. </w:t>
      </w:r>
      <w:r w:rsidR="008F4D5A" w:rsidRPr="00F074FF">
        <w:rPr>
          <w:rFonts w:ascii="Cambria" w:eastAsia="Times New Roman" w:hAnsi="Cambria" w:cs="Calibri"/>
          <w:sz w:val="24"/>
          <w:szCs w:val="24"/>
          <w:lang w:eastAsia="hu-HU"/>
        </w:rPr>
        <w:t xml:space="preserve">§ </w:t>
      </w:r>
      <w:r w:rsidR="002D068E" w:rsidRPr="00F074FF">
        <w:rPr>
          <w:rFonts w:ascii="Cambria" w:eastAsia="Times New Roman" w:hAnsi="Cambria" w:cs="Calibri"/>
          <w:sz w:val="24"/>
          <w:szCs w:val="24"/>
          <w:lang w:eastAsia="hu-HU"/>
        </w:rPr>
        <w:t xml:space="preserve">(1) Az </w:t>
      </w:r>
      <w:r w:rsidR="002D068E" w:rsidRPr="00F074FF">
        <w:rPr>
          <w:rFonts w:ascii="Cambria" w:eastAsia="Times New Roman" w:hAnsi="Cambria" w:cs="Calibri"/>
          <w:i/>
          <w:sz w:val="24"/>
          <w:szCs w:val="24"/>
          <w:lang w:eastAsia="hu-HU"/>
        </w:rPr>
        <w:t>összesített nyilvántartású dokumentumokról</w:t>
      </w:r>
      <w:r w:rsidR="002D068E" w:rsidRPr="00F074FF">
        <w:rPr>
          <w:rFonts w:ascii="Cambria" w:eastAsia="Times New Roman" w:hAnsi="Cambria" w:cs="Calibri"/>
          <w:sz w:val="24"/>
          <w:szCs w:val="24"/>
          <w:lang w:eastAsia="hu-HU"/>
        </w:rPr>
        <w:t xml:space="preserve"> </w:t>
      </w:r>
      <w:r w:rsidR="008F4D5A" w:rsidRPr="00F074FF">
        <w:rPr>
          <w:rFonts w:ascii="Cambria" w:eastAsia="Times New Roman" w:hAnsi="Cambria" w:cs="Calibri"/>
          <w:sz w:val="24"/>
          <w:szCs w:val="24"/>
          <w:lang w:eastAsia="hu-HU"/>
        </w:rPr>
        <w:t>–</w:t>
      </w:r>
      <w:r w:rsidR="002D068E" w:rsidRPr="00F074FF">
        <w:rPr>
          <w:rFonts w:ascii="Cambria" w:eastAsia="Times New Roman" w:hAnsi="Cambria" w:cs="Calibri"/>
          <w:sz w:val="24"/>
          <w:szCs w:val="24"/>
          <w:lang w:eastAsia="hu-HU"/>
        </w:rPr>
        <w:t xml:space="preserve"> amelyeket a könyvtárnak nem címek szerint, hanem csak darabszám szerint (sommásan) kell nyilvántartásba venni </w:t>
      </w:r>
      <w:r w:rsidR="005C591F" w:rsidRPr="00F074FF">
        <w:rPr>
          <w:rFonts w:ascii="Cambria" w:eastAsia="Times New Roman" w:hAnsi="Cambria" w:cs="Calibri"/>
          <w:sz w:val="24"/>
          <w:szCs w:val="24"/>
          <w:lang w:eastAsia="hu-HU"/>
        </w:rPr>
        <w:t>–</w:t>
      </w:r>
      <w:r w:rsidR="002D068E" w:rsidRPr="00F074FF">
        <w:rPr>
          <w:rFonts w:ascii="Cambria" w:eastAsia="Times New Roman" w:hAnsi="Cambria" w:cs="Calibri"/>
          <w:sz w:val="24"/>
          <w:szCs w:val="24"/>
          <w:lang w:eastAsia="hu-HU"/>
        </w:rPr>
        <w:t xml:space="preserve"> az előző rendelkezésektől eltérően olyan nyilvántartást (leltárt) kell készíteni, amely tartalmazza</w:t>
      </w:r>
    </w:p>
    <w:p w14:paraId="557E0217" w14:textId="74761593" w:rsidR="005C591F" w:rsidRPr="00F074FF" w:rsidRDefault="005C591F" w:rsidP="00F23159">
      <w:pPr>
        <w:spacing w:after="0" w:line="240" w:lineRule="auto"/>
        <w:jc w:val="both"/>
        <w:rPr>
          <w:rFonts w:ascii="Cambria" w:eastAsia="Times New Roman" w:hAnsi="Cambria" w:cs="Calibri"/>
          <w:sz w:val="24"/>
          <w:szCs w:val="24"/>
          <w:lang w:eastAsia="hu-HU"/>
        </w:rPr>
      </w:pPr>
      <w:proofErr w:type="gramStart"/>
      <w:r w:rsidRPr="00F074FF">
        <w:rPr>
          <w:rFonts w:ascii="Cambria" w:eastAsia="Times New Roman" w:hAnsi="Cambria" w:cs="Calibri"/>
          <w:sz w:val="24"/>
          <w:szCs w:val="24"/>
          <w:lang w:eastAsia="hu-HU"/>
        </w:rPr>
        <w:t>a</w:t>
      </w:r>
      <w:proofErr w:type="gramEnd"/>
      <w:r w:rsidRPr="00F074FF">
        <w:rPr>
          <w:rFonts w:ascii="Cambria" w:eastAsia="Times New Roman" w:hAnsi="Cambria" w:cs="Calibri"/>
          <w:sz w:val="24"/>
          <w:szCs w:val="24"/>
          <w:lang w:eastAsia="hu-HU"/>
        </w:rPr>
        <w:t>)</w:t>
      </w:r>
      <w:r w:rsidR="002D068E" w:rsidRPr="00F074FF">
        <w:rPr>
          <w:rFonts w:ascii="Cambria" w:eastAsia="Times New Roman" w:hAnsi="Cambria" w:cs="Calibri"/>
          <w:sz w:val="24"/>
          <w:szCs w:val="24"/>
          <w:lang w:eastAsia="hu-HU"/>
        </w:rPr>
        <w:t xml:space="preserve"> az azonos időpontban, azonos módon és azonos helyről beszerzett dokumentumok jellegének megnevezését és a dokumentumok darabszámát,</w:t>
      </w:r>
    </w:p>
    <w:p w14:paraId="62971736" w14:textId="71268D8E" w:rsidR="005C591F" w:rsidRPr="00F074FF" w:rsidRDefault="005C591F" w:rsidP="00F23159">
      <w:pPr>
        <w:spacing w:after="0" w:line="240" w:lineRule="auto"/>
        <w:jc w:val="both"/>
        <w:rPr>
          <w:rFonts w:ascii="Cambria" w:eastAsia="Times New Roman" w:hAnsi="Cambria" w:cs="Calibri"/>
          <w:sz w:val="24"/>
          <w:szCs w:val="24"/>
          <w:lang w:eastAsia="hu-HU"/>
        </w:rPr>
      </w:pPr>
      <w:r w:rsidRPr="00F074FF">
        <w:rPr>
          <w:rFonts w:ascii="Cambria" w:eastAsia="Times New Roman" w:hAnsi="Cambria" w:cs="Calibri"/>
          <w:sz w:val="24"/>
          <w:szCs w:val="24"/>
          <w:lang w:eastAsia="hu-HU"/>
        </w:rPr>
        <w:t>b)</w:t>
      </w:r>
      <w:r w:rsidR="002D068E" w:rsidRPr="00F074FF">
        <w:rPr>
          <w:rFonts w:ascii="Cambria" w:eastAsia="Times New Roman" w:hAnsi="Cambria" w:cs="Calibri"/>
          <w:sz w:val="24"/>
          <w:szCs w:val="24"/>
          <w:lang w:eastAsia="hu-HU"/>
        </w:rPr>
        <w:t xml:space="preserve"> e dokumentumok beszerzésének idejét, módját és forrását</w:t>
      </w:r>
      <w:r w:rsidR="00C114FE" w:rsidRPr="00F074FF">
        <w:rPr>
          <w:rFonts w:ascii="Cambria" w:eastAsia="Times New Roman" w:hAnsi="Cambria" w:cs="Calibri"/>
          <w:sz w:val="24"/>
          <w:szCs w:val="24"/>
          <w:lang w:eastAsia="hu-HU"/>
        </w:rPr>
        <w:t>,</w:t>
      </w:r>
    </w:p>
    <w:p w14:paraId="2FF81658" w14:textId="0908CADD" w:rsidR="005C591F" w:rsidRPr="00F074FF" w:rsidRDefault="005C591F" w:rsidP="00F23159">
      <w:pPr>
        <w:spacing w:after="0" w:line="240" w:lineRule="auto"/>
        <w:jc w:val="both"/>
        <w:rPr>
          <w:rFonts w:ascii="Cambria" w:eastAsia="Times New Roman" w:hAnsi="Cambria" w:cs="Calibri"/>
          <w:sz w:val="24"/>
          <w:szCs w:val="24"/>
          <w:lang w:eastAsia="hu-HU"/>
        </w:rPr>
      </w:pPr>
      <w:r w:rsidRPr="00F074FF">
        <w:rPr>
          <w:rFonts w:ascii="Cambria" w:eastAsia="Times New Roman" w:hAnsi="Cambria" w:cs="Calibri"/>
          <w:sz w:val="24"/>
          <w:szCs w:val="24"/>
          <w:lang w:eastAsia="hu-HU"/>
        </w:rPr>
        <w:t>c)</w:t>
      </w:r>
      <w:r w:rsidR="002D068E" w:rsidRPr="00F074FF">
        <w:rPr>
          <w:rFonts w:ascii="Cambria" w:eastAsia="Times New Roman" w:hAnsi="Cambria" w:cs="Calibri"/>
          <w:sz w:val="24"/>
          <w:szCs w:val="24"/>
          <w:lang w:eastAsia="hu-HU"/>
        </w:rPr>
        <w:t xml:space="preserve"> e dokumentumok nyilvántartási értékét, </w:t>
      </w:r>
    </w:p>
    <w:p w14:paraId="59B10509" w14:textId="315B3928" w:rsidR="005C591F" w:rsidRPr="00F074FF" w:rsidRDefault="005C591F" w:rsidP="00F23159">
      <w:pPr>
        <w:spacing w:after="0" w:line="240" w:lineRule="auto"/>
        <w:jc w:val="both"/>
        <w:rPr>
          <w:rFonts w:ascii="Cambria" w:eastAsia="Times New Roman" w:hAnsi="Cambria" w:cs="Calibri"/>
          <w:sz w:val="24"/>
          <w:szCs w:val="24"/>
          <w:lang w:eastAsia="hu-HU"/>
        </w:rPr>
      </w:pPr>
      <w:r w:rsidRPr="00F074FF">
        <w:rPr>
          <w:rFonts w:ascii="Cambria" w:eastAsia="Times New Roman" w:hAnsi="Cambria" w:cs="Calibri"/>
          <w:sz w:val="24"/>
          <w:szCs w:val="24"/>
          <w:lang w:eastAsia="hu-HU"/>
        </w:rPr>
        <w:t>d)</w:t>
      </w:r>
      <w:r w:rsidR="002D068E" w:rsidRPr="00F074FF">
        <w:rPr>
          <w:rFonts w:ascii="Cambria" w:eastAsia="Times New Roman" w:hAnsi="Cambria" w:cs="Calibri"/>
          <w:sz w:val="24"/>
          <w:szCs w:val="24"/>
          <w:lang w:eastAsia="hu-HU"/>
        </w:rPr>
        <w:t xml:space="preserve"> a dokumentumok meghatározott részének állományból törlésére vonatkozó esetleges utalást,</w:t>
      </w:r>
      <w:r w:rsidRPr="00F074FF">
        <w:rPr>
          <w:rFonts w:ascii="Cambria" w:eastAsia="Times New Roman" w:hAnsi="Cambria" w:cs="Calibri"/>
          <w:sz w:val="24"/>
          <w:szCs w:val="24"/>
          <w:lang w:eastAsia="hu-HU"/>
        </w:rPr>
        <w:t xml:space="preserve"> valamint</w:t>
      </w:r>
    </w:p>
    <w:p w14:paraId="5DC41EE5" w14:textId="13AC8834" w:rsidR="002D068E" w:rsidRPr="00F074FF" w:rsidRDefault="005C591F" w:rsidP="00F23159">
      <w:pPr>
        <w:spacing w:after="0" w:line="276" w:lineRule="auto"/>
        <w:jc w:val="both"/>
        <w:rPr>
          <w:rFonts w:ascii="Cambria" w:eastAsia="Times New Roman" w:hAnsi="Cambria" w:cs="Calibri"/>
          <w:sz w:val="24"/>
          <w:szCs w:val="24"/>
          <w:lang w:eastAsia="hu-HU"/>
        </w:rPr>
      </w:pPr>
      <w:proofErr w:type="gramStart"/>
      <w:r w:rsidRPr="00F074FF">
        <w:rPr>
          <w:rFonts w:ascii="Cambria" w:eastAsia="Times New Roman" w:hAnsi="Cambria" w:cs="Calibri"/>
          <w:sz w:val="24"/>
          <w:szCs w:val="24"/>
          <w:lang w:eastAsia="hu-HU"/>
        </w:rPr>
        <w:t>e</w:t>
      </w:r>
      <w:proofErr w:type="gramEnd"/>
      <w:r w:rsidRPr="00F074FF">
        <w:rPr>
          <w:rFonts w:ascii="Cambria" w:eastAsia="Times New Roman" w:hAnsi="Cambria" w:cs="Calibri"/>
          <w:sz w:val="24"/>
          <w:szCs w:val="24"/>
          <w:lang w:eastAsia="hu-HU"/>
        </w:rPr>
        <w:t>)</w:t>
      </w:r>
      <w:r w:rsidR="002D068E" w:rsidRPr="00F074FF">
        <w:rPr>
          <w:rFonts w:ascii="Cambria" w:eastAsia="Times New Roman" w:hAnsi="Cambria" w:cs="Calibri"/>
          <w:sz w:val="24"/>
          <w:szCs w:val="24"/>
          <w:lang w:eastAsia="hu-HU"/>
        </w:rPr>
        <w:t xml:space="preserve"> egyes dokumentumok egyedi nyilvántartásba való vételének időpontját és okát</w:t>
      </w:r>
      <w:r w:rsidR="00C114FE" w:rsidRPr="00F074FF">
        <w:rPr>
          <w:rFonts w:ascii="Cambria" w:eastAsia="Times New Roman" w:hAnsi="Cambria" w:cs="Calibri"/>
          <w:sz w:val="24"/>
          <w:szCs w:val="24"/>
          <w:lang w:eastAsia="hu-HU"/>
        </w:rPr>
        <w:t>.</w:t>
      </w:r>
    </w:p>
    <w:p w14:paraId="2C8544E8" w14:textId="77777777" w:rsidR="002D068E" w:rsidRPr="00F074FF" w:rsidRDefault="002D068E" w:rsidP="00F23159">
      <w:pPr>
        <w:spacing w:after="120" w:line="276" w:lineRule="auto"/>
        <w:jc w:val="both"/>
        <w:rPr>
          <w:rFonts w:ascii="Cambria" w:eastAsia="Times New Roman" w:hAnsi="Cambria" w:cs="Calibri"/>
          <w:sz w:val="24"/>
          <w:szCs w:val="24"/>
          <w:lang w:eastAsia="hu-HU"/>
        </w:rPr>
      </w:pPr>
      <w:r w:rsidRPr="00F074FF">
        <w:rPr>
          <w:rFonts w:ascii="Cambria" w:eastAsia="Times New Roman" w:hAnsi="Cambria" w:cs="Calibri"/>
          <w:sz w:val="24"/>
          <w:szCs w:val="24"/>
          <w:lang w:eastAsia="hu-HU"/>
        </w:rPr>
        <w:lastRenderedPageBreak/>
        <w:t>(2) Az összesített nyilvántartásba vehető dokumentumok körét belső könyvtári szabályozás állapítja meg.</w:t>
      </w:r>
    </w:p>
    <w:p w14:paraId="716A87C3" w14:textId="5CF1F01B" w:rsidR="002D068E" w:rsidRPr="00F074FF" w:rsidRDefault="005C591F" w:rsidP="00896B72">
      <w:pPr>
        <w:spacing w:after="120" w:line="240" w:lineRule="auto"/>
        <w:jc w:val="both"/>
        <w:rPr>
          <w:rFonts w:ascii="Cambria" w:eastAsia="Times New Roman" w:hAnsi="Cambria" w:cs="Calibri"/>
          <w:sz w:val="24"/>
          <w:szCs w:val="24"/>
          <w:lang w:eastAsia="hu-HU"/>
        </w:rPr>
      </w:pPr>
      <w:r w:rsidRPr="00F074FF">
        <w:rPr>
          <w:rFonts w:ascii="Cambria" w:eastAsia="Times New Roman" w:hAnsi="Cambria" w:cs="Calibri"/>
          <w:sz w:val="24"/>
          <w:szCs w:val="24"/>
          <w:lang w:eastAsia="hu-HU"/>
        </w:rPr>
        <w:t>1</w:t>
      </w:r>
      <w:r w:rsidR="00052CBB" w:rsidRPr="00F074FF">
        <w:rPr>
          <w:rFonts w:ascii="Cambria" w:eastAsia="Times New Roman" w:hAnsi="Cambria" w:cs="Calibri"/>
          <w:sz w:val="24"/>
          <w:szCs w:val="24"/>
          <w:lang w:eastAsia="hu-HU"/>
        </w:rPr>
        <w:t>0</w:t>
      </w:r>
      <w:r w:rsidR="002D068E" w:rsidRPr="00F074FF">
        <w:rPr>
          <w:rFonts w:ascii="Cambria" w:eastAsia="Times New Roman" w:hAnsi="Cambria" w:cs="Calibri"/>
          <w:sz w:val="24"/>
          <w:szCs w:val="24"/>
          <w:lang w:eastAsia="hu-HU"/>
        </w:rPr>
        <w:t xml:space="preserve">. </w:t>
      </w:r>
      <w:r w:rsidRPr="00F074FF">
        <w:rPr>
          <w:rFonts w:ascii="Cambria" w:eastAsia="Times New Roman" w:hAnsi="Cambria" w:cs="Calibri"/>
          <w:sz w:val="24"/>
          <w:szCs w:val="24"/>
          <w:lang w:eastAsia="hu-HU"/>
        </w:rPr>
        <w:t xml:space="preserve">§ </w:t>
      </w:r>
      <w:r w:rsidR="002D068E" w:rsidRPr="00F074FF">
        <w:rPr>
          <w:rFonts w:ascii="Cambria" w:eastAsia="Times New Roman" w:hAnsi="Cambria" w:cs="Calibri"/>
          <w:sz w:val="24"/>
          <w:szCs w:val="24"/>
          <w:lang w:eastAsia="hu-HU"/>
        </w:rPr>
        <w:t xml:space="preserve">(1) Hagyományos </w:t>
      </w:r>
      <w:r w:rsidR="3F874320" w:rsidRPr="00F074FF">
        <w:rPr>
          <w:rFonts w:ascii="Cambria" w:eastAsia="Times New Roman" w:hAnsi="Cambria" w:cs="Calibri"/>
          <w:sz w:val="24"/>
          <w:szCs w:val="24"/>
          <w:lang w:eastAsia="hu-HU"/>
        </w:rPr>
        <w:t xml:space="preserve">(papíralapú vagy könyvtári integrált rendszerből papír alapon kinyert) </w:t>
      </w:r>
      <w:r w:rsidR="002D068E" w:rsidRPr="00F074FF">
        <w:rPr>
          <w:rFonts w:ascii="Cambria" w:eastAsia="Times New Roman" w:hAnsi="Cambria" w:cs="Calibri"/>
          <w:sz w:val="24"/>
          <w:szCs w:val="24"/>
          <w:lang w:eastAsia="hu-HU"/>
        </w:rPr>
        <w:t>állomány-nyilvántartás vezetése esetén a leltárkönyvet hitelesíteni kell.</w:t>
      </w:r>
    </w:p>
    <w:p w14:paraId="3EE7B6FF" w14:textId="77777777" w:rsidR="00F477D6" w:rsidRPr="00F074FF" w:rsidRDefault="002D068E" w:rsidP="00896B72">
      <w:pPr>
        <w:spacing w:after="120" w:line="240" w:lineRule="auto"/>
        <w:jc w:val="both"/>
        <w:rPr>
          <w:rFonts w:ascii="Cambria" w:hAnsi="Cambria" w:cs="Tahoma"/>
          <w:sz w:val="24"/>
          <w:szCs w:val="24"/>
        </w:rPr>
      </w:pPr>
      <w:r w:rsidRPr="00F074FF">
        <w:rPr>
          <w:rFonts w:ascii="Cambria" w:eastAsia="Times New Roman" w:hAnsi="Cambria" w:cs="Calibri"/>
          <w:sz w:val="24"/>
          <w:szCs w:val="24"/>
          <w:lang w:eastAsia="hu-HU"/>
        </w:rPr>
        <w:t>(2) Számítógépes nyilvántartás esetén</w:t>
      </w:r>
      <w:r w:rsidR="00F477D6" w:rsidRPr="00F074FF">
        <w:rPr>
          <w:rFonts w:ascii="Cambria" w:eastAsia="Times New Roman" w:hAnsi="Cambria" w:cs="Calibri"/>
          <w:sz w:val="24"/>
          <w:szCs w:val="24"/>
          <w:lang w:eastAsia="hu-HU"/>
        </w:rPr>
        <w:t xml:space="preserve"> a könyvtárnak </w:t>
      </w:r>
      <w:r w:rsidR="00F477D6" w:rsidRPr="00F074FF">
        <w:rPr>
          <w:rFonts w:ascii="Cambria" w:hAnsi="Cambria" w:cs="Tahoma"/>
          <w:sz w:val="24"/>
          <w:szCs w:val="24"/>
        </w:rPr>
        <w:t>a rendszer kezelésével, az üzemeltetés és a használat biztonságával összefüggő kérdésekről, valamint az ezekért felelős személyekről és kötelességeikről belső szabályzatot kell készítenie.</w:t>
      </w:r>
    </w:p>
    <w:p w14:paraId="7FB3E970" w14:textId="48952502" w:rsidR="002D068E" w:rsidRPr="00F074FF" w:rsidRDefault="00F477D6" w:rsidP="00896B72">
      <w:pPr>
        <w:spacing w:after="120" w:line="240" w:lineRule="auto"/>
        <w:jc w:val="both"/>
        <w:rPr>
          <w:rFonts w:ascii="Cambria" w:eastAsia="Times New Roman" w:hAnsi="Cambria" w:cs="Calibri"/>
          <w:sz w:val="24"/>
          <w:szCs w:val="24"/>
          <w:lang w:eastAsia="hu-HU"/>
        </w:rPr>
      </w:pPr>
      <w:r w:rsidRPr="00F074FF">
        <w:rPr>
          <w:rFonts w:ascii="Cambria" w:hAnsi="Cambria" w:cs="Tahoma"/>
          <w:sz w:val="24"/>
          <w:szCs w:val="24"/>
        </w:rPr>
        <w:t xml:space="preserve">(3) A számítógépes nyilvántartást használó könyvtárnak a dokumentumokról a </w:t>
      </w:r>
      <w:r w:rsidR="00052CBB" w:rsidRPr="00F074FF">
        <w:rPr>
          <w:rFonts w:ascii="Cambria" w:hAnsi="Cambria" w:cs="Tahoma"/>
          <w:sz w:val="24"/>
          <w:szCs w:val="24"/>
        </w:rPr>
        <w:t>8-9</w:t>
      </w:r>
      <w:r w:rsidRPr="00F074FF">
        <w:rPr>
          <w:rFonts w:ascii="Cambria" w:hAnsi="Cambria" w:cs="Tahoma"/>
          <w:sz w:val="24"/>
          <w:szCs w:val="24"/>
        </w:rPr>
        <w:t>. §-okban meghatározott adatokat kell rögzítenie, és ezen adatokból kell a gyarapodási nyilvántartást előállítania.</w:t>
      </w:r>
    </w:p>
    <w:p w14:paraId="1609FAC5" w14:textId="6044EFA8" w:rsidR="00687110" w:rsidRPr="00F074FF" w:rsidRDefault="00052CBB" w:rsidP="00687110">
      <w:pPr>
        <w:spacing w:after="120" w:line="240" w:lineRule="auto"/>
        <w:jc w:val="both"/>
        <w:rPr>
          <w:rFonts w:ascii="Cambria" w:eastAsia="Times New Roman" w:hAnsi="Cambria" w:cs="Calibri"/>
          <w:sz w:val="24"/>
          <w:szCs w:val="24"/>
          <w:lang w:eastAsia="hu-HU"/>
        </w:rPr>
      </w:pPr>
      <w:r w:rsidRPr="00F074FF">
        <w:rPr>
          <w:rFonts w:ascii="Cambria" w:hAnsi="Cambria" w:cs="Tahoma"/>
        </w:rPr>
        <w:t>11</w:t>
      </w:r>
      <w:r w:rsidR="00F477D6" w:rsidRPr="00F074FF">
        <w:rPr>
          <w:rFonts w:ascii="Cambria" w:hAnsi="Cambria" w:cs="Tahoma"/>
        </w:rPr>
        <w:t xml:space="preserve">. § </w:t>
      </w:r>
      <w:r w:rsidR="008F4D5A" w:rsidRPr="00F074FF">
        <w:rPr>
          <w:rFonts w:ascii="Cambria" w:eastAsia="Times New Roman" w:hAnsi="Cambria" w:cs="Calibri"/>
          <w:sz w:val="24"/>
          <w:szCs w:val="24"/>
          <w:lang w:eastAsia="hu-HU"/>
        </w:rPr>
        <w:t>E fejezet rendelkezései nem vonatkoznak az időleges megőrzésre beszerzett könyvtári dokumentumokra.</w:t>
      </w:r>
    </w:p>
    <w:p w14:paraId="19621722" w14:textId="384ACB93" w:rsidR="008F4D5A" w:rsidRPr="00F074FF" w:rsidRDefault="00687110" w:rsidP="00F23159">
      <w:pPr>
        <w:pStyle w:val="NormlWeb"/>
        <w:spacing w:before="0" w:beforeAutospacing="0" w:after="0" w:afterAutospacing="0" w:line="276" w:lineRule="auto"/>
        <w:ind w:right="150"/>
        <w:jc w:val="both"/>
        <w:rPr>
          <w:rFonts w:ascii="Cambria" w:hAnsi="Cambria" w:cs="Calibri"/>
        </w:rPr>
      </w:pPr>
      <w:r w:rsidRPr="00F074FF">
        <w:rPr>
          <w:rFonts w:ascii="Cambria" w:hAnsi="Cambria" w:cs="Calibri"/>
        </w:rPr>
        <w:t>1</w:t>
      </w:r>
      <w:r w:rsidR="00052CBB" w:rsidRPr="00F074FF">
        <w:rPr>
          <w:rFonts w:ascii="Cambria" w:hAnsi="Cambria" w:cs="Calibri"/>
        </w:rPr>
        <w:t>2</w:t>
      </w:r>
      <w:r w:rsidRPr="00F074FF">
        <w:rPr>
          <w:rFonts w:ascii="Cambria" w:hAnsi="Cambria" w:cs="Calibri"/>
        </w:rPr>
        <w:t xml:space="preserve">. § </w:t>
      </w:r>
      <w:r w:rsidR="008F4D5A" w:rsidRPr="00F074FF">
        <w:rPr>
          <w:rFonts w:ascii="Cambria" w:hAnsi="Cambria" w:cs="Calibri"/>
        </w:rPr>
        <w:t>Az időleges megőrzésre beszerzett dokumentumok körét, valamint ellenőrzésük és állományból törlésük módját belső könyvtári szabályozás állapítja meg, nyilvántartásuk pedig csak ideiglenes.</w:t>
      </w:r>
    </w:p>
    <w:p w14:paraId="0E1E9AFE" w14:textId="77777777" w:rsidR="008F4D5A" w:rsidRPr="00F074FF" w:rsidRDefault="008F4D5A" w:rsidP="00F23159">
      <w:pPr>
        <w:spacing w:after="120" w:line="240" w:lineRule="auto"/>
        <w:jc w:val="both"/>
        <w:rPr>
          <w:rFonts w:ascii="Cambria" w:eastAsia="Times New Roman" w:hAnsi="Cambria" w:cs="Calibri"/>
          <w:iCs/>
          <w:sz w:val="24"/>
          <w:szCs w:val="24"/>
          <w:lang w:eastAsia="hu-HU"/>
        </w:rPr>
      </w:pPr>
    </w:p>
    <w:p w14:paraId="2C4677D1" w14:textId="23863CE8" w:rsidR="005201D9" w:rsidRPr="00F074FF" w:rsidRDefault="00687110" w:rsidP="00F23159">
      <w:pPr>
        <w:pStyle w:val="Listaszerbekezds"/>
        <w:spacing w:after="120"/>
        <w:ind w:left="0"/>
        <w:jc w:val="center"/>
        <w:rPr>
          <w:rFonts w:ascii="Cambria" w:hAnsi="Cambria"/>
          <w:b/>
          <w:sz w:val="24"/>
          <w:szCs w:val="24"/>
        </w:rPr>
      </w:pPr>
      <w:r w:rsidRPr="00F074FF">
        <w:rPr>
          <w:rFonts w:ascii="Cambria" w:hAnsi="Cambria"/>
          <w:b/>
          <w:sz w:val="24"/>
          <w:szCs w:val="24"/>
        </w:rPr>
        <w:t xml:space="preserve">4. </w:t>
      </w:r>
      <w:r w:rsidR="00B0504A" w:rsidRPr="00F074FF">
        <w:rPr>
          <w:rFonts w:ascii="Cambria" w:hAnsi="Cambria"/>
          <w:b/>
          <w:sz w:val="24"/>
          <w:szCs w:val="24"/>
        </w:rPr>
        <w:t>A könyvtári állomány ellenőrzése</w:t>
      </w:r>
      <w:r w:rsidR="005201D9" w:rsidRPr="00F074FF">
        <w:rPr>
          <w:rFonts w:ascii="Cambria" w:hAnsi="Cambria"/>
          <w:b/>
          <w:sz w:val="24"/>
          <w:szCs w:val="24"/>
        </w:rPr>
        <w:t xml:space="preserve"> (leltározás</w:t>
      </w:r>
      <w:r w:rsidR="00B0504A" w:rsidRPr="00F074FF">
        <w:rPr>
          <w:rFonts w:ascii="Cambria" w:hAnsi="Cambria"/>
          <w:b/>
          <w:sz w:val="24"/>
          <w:szCs w:val="24"/>
        </w:rPr>
        <w:t>a</w:t>
      </w:r>
      <w:r w:rsidR="005201D9" w:rsidRPr="00F074FF">
        <w:rPr>
          <w:rFonts w:ascii="Cambria" w:hAnsi="Cambria"/>
          <w:b/>
          <w:sz w:val="24"/>
          <w:szCs w:val="24"/>
        </w:rPr>
        <w:t>)</w:t>
      </w:r>
    </w:p>
    <w:p w14:paraId="67AB9022" w14:textId="4BD5A57B" w:rsidR="005201D9" w:rsidRPr="00F074FF" w:rsidRDefault="00687110" w:rsidP="00896B72">
      <w:pPr>
        <w:spacing w:after="120" w:line="240" w:lineRule="auto"/>
        <w:jc w:val="both"/>
        <w:rPr>
          <w:rFonts w:ascii="Cambria" w:eastAsia="Times New Roman" w:hAnsi="Cambria" w:cs="Calibri"/>
          <w:sz w:val="24"/>
          <w:szCs w:val="24"/>
          <w:lang w:eastAsia="hu-HU"/>
        </w:rPr>
      </w:pPr>
      <w:r w:rsidRPr="00F074FF">
        <w:rPr>
          <w:rFonts w:ascii="Cambria" w:eastAsia="Times New Roman" w:hAnsi="Cambria" w:cs="Calibri"/>
          <w:sz w:val="24"/>
          <w:szCs w:val="24"/>
          <w:lang w:eastAsia="hu-HU"/>
        </w:rPr>
        <w:t>1</w:t>
      </w:r>
      <w:r w:rsidR="00052CBB" w:rsidRPr="00F074FF">
        <w:rPr>
          <w:rFonts w:ascii="Cambria" w:eastAsia="Times New Roman" w:hAnsi="Cambria" w:cs="Calibri"/>
          <w:sz w:val="24"/>
          <w:szCs w:val="24"/>
          <w:lang w:eastAsia="hu-HU"/>
        </w:rPr>
        <w:t>3</w:t>
      </w:r>
      <w:r w:rsidR="005201D9" w:rsidRPr="00F074FF">
        <w:rPr>
          <w:rFonts w:ascii="Cambria" w:eastAsia="Times New Roman" w:hAnsi="Cambria" w:cs="Calibri"/>
          <w:sz w:val="24"/>
          <w:szCs w:val="24"/>
          <w:lang w:eastAsia="hu-HU"/>
        </w:rPr>
        <w:t>.</w:t>
      </w:r>
      <w:r w:rsidRPr="00F074FF">
        <w:rPr>
          <w:rFonts w:ascii="Cambria" w:eastAsia="Times New Roman" w:hAnsi="Cambria" w:cs="Calibri"/>
          <w:sz w:val="24"/>
          <w:szCs w:val="24"/>
          <w:lang w:eastAsia="hu-HU"/>
        </w:rPr>
        <w:t xml:space="preserve"> §</w:t>
      </w:r>
      <w:r w:rsidR="005201D9" w:rsidRPr="00F074FF">
        <w:rPr>
          <w:rFonts w:ascii="Cambria" w:eastAsia="Times New Roman" w:hAnsi="Cambria" w:cs="Calibri"/>
          <w:sz w:val="24"/>
          <w:szCs w:val="24"/>
          <w:lang w:eastAsia="hu-HU"/>
        </w:rPr>
        <w:t xml:space="preserve"> (1) A könyvtári állomány ellenőrzése (a továbbiakban: leltározás), valamint állomány-nyilvántartásból való törlése egyaránt a könyvtári állomány-nyilvántartás alapján történik.</w:t>
      </w:r>
      <w:r w:rsidR="00816220" w:rsidRPr="00F074FF">
        <w:rPr>
          <w:rFonts w:ascii="Cambria" w:eastAsia="Times New Roman" w:hAnsi="Cambria" w:cs="Calibri"/>
          <w:sz w:val="24"/>
          <w:szCs w:val="24"/>
          <w:lang w:eastAsia="hu-HU"/>
        </w:rPr>
        <w:t xml:space="preserve"> A leltározás célja a vagyon</w:t>
      </w:r>
      <w:r w:rsidR="00C857A9">
        <w:rPr>
          <w:rFonts w:ascii="Cambria" w:eastAsia="Times New Roman" w:hAnsi="Cambria" w:cs="Calibri"/>
          <w:sz w:val="24"/>
          <w:szCs w:val="24"/>
          <w:lang w:eastAsia="hu-HU"/>
        </w:rPr>
        <w:t>-</w:t>
      </w:r>
      <w:r w:rsidR="00024B08" w:rsidRPr="00F074FF">
        <w:rPr>
          <w:rFonts w:ascii="Cambria" w:eastAsia="Times New Roman" w:hAnsi="Cambria" w:cs="Calibri"/>
          <w:sz w:val="24"/>
          <w:szCs w:val="24"/>
          <w:lang w:eastAsia="hu-HU"/>
        </w:rPr>
        <w:t xml:space="preserve"> és tulajdonvédelem, a leltár során a könyvtár gondoskodik a nemzeti vagyongazdálkodás feladatának a nemzeti vagyonról szóló 2011. évi CXCVI. törvény 7. § (2) bekezdése szerinti megvalósulásáról.</w:t>
      </w:r>
    </w:p>
    <w:p w14:paraId="46C45F68" w14:textId="69370598" w:rsidR="005201D9" w:rsidRPr="00F074FF" w:rsidRDefault="005201D9" w:rsidP="00896B72">
      <w:pPr>
        <w:spacing w:after="120" w:line="240" w:lineRule="auto"/>
        <w:jc w:val="both"/>
        <w:rPr>
          <w:rFonts w:ascii="Cambria" w:eastAsia="Times New Roman" w:hAnsi="Cambria" w:cs="Calibri"/>
          <w:sz w:val="24"/>
          <w:szCs w:val="24"/>
          <w:lang w:eastAsia="hu-HU"/>
        </w:rPr>
      </w:pPr>
      <w:r w:rsidRPr="00F074FF">
        <w:rPr>
          <w:rFonts w:ascii="Cambria" w:eastAsia="Times New Roman" w:hAnsi="Cambria" w:cs="Calibri"/>
          <w:sz w:val="24"/>
          <w:szCs w:val="24"/>
          <w:lang w:eastAsia="hu-HU"/>
        </w:rPr>
        <w:t xml:space="preserve">(2) A könyvtári állomány leltározásának módja </w:t>
      </w:r>
      <w:r w:rsidRPr="00F074FF">
        <w:rPr>
          <w:rFonts w:ascii="Cambria" w:eastAsia="Times New Roman" w:hAnsi="Cambria" w:cs="Calibri"/>
          <w:i/>
          <w:sz w:val="24"/>
          <w:szCs w:val="24"/>
          <w:lang w:eastAsia="hu-HU"/>
        </w:rPr>
        <w:t>mennyiségi</w:t>
      </w:r>
      <w:r w:rsidR="00E142D9" w:rsidRPr="00F074FF">
        <w:rPr>
          <w:rFonts w:ascii="Cambria" w:eastAsia="Times New Roman" w:hAnsi="Cambria" w:cs="Calibri"/>
          <w:i/>
          <w:sz w:val="24"/>
          <w:szCs w:val="24"/>
          <w:lang w:eastAsia="hu-HU"/>
        </w:rPr>
        <w:t xml:space="preserve"> </w:t>
      </w:r>
      <w:r w:rsidRPr="00F074FF">
        <w:rPr>
          <w:rFonts w:ascii="Cambria" w:eastAsia="Times New Roman" w:hAnsi="Cambria" w:cs="Calibri"/>
          <w:i/>
          <w:sz w:val="24"/>
          <w:szCs w:val="24"/>
          <w:lang w:eastAsia="hu-HU"/>
        </w:rPr>
        <w:t>felvétel</w:t>
      </w:r>
      <w:r w:rsidRPr="00F074FF">
        <w:rPr>
          <w:rFonts w:ascii="Cambria" w:eastAsia="Times New Roman" w:hAnsi="Cambria" w:cs="Calibri"/>
          <w:sz w:val="24"/>
          <w:szCs w:val="24"/>
          <w:lang w:eastAsia="hu-HU"/>
        </w:rPr>
        <w:t>. Az összehasonlítást a nyilvántartások alapján a felvétel alkalmával kell végrehajtani úgy</w:t>
      </w:r>
      <w:r w:rsidR="00FF58D2" w:rsidRPr="00F074FF">
        <w:rPr>
          <w:rFonts w:ascii="Cambria" w:eastAsia="Times New Roman" w:hAnsi="Cambria" w:cs="Calibri"/>
          <w:sz w:val="24"/>
          <w:szCs w:val="24"/>
          <w:lang w:eastAsia="hu-HU"/>
        </w:rPr>
        <w:t>,</w:t>
      </w:r>
      <w:r w:rsidRPr="00F074FF">
        <w:rPr>
          <w:rFonts w:ascii="Cambria" w:eastAsia="Times New Roman" w:hAnsi="Cambria" w:cs="Calibri"/>
          <w:sz w:val="24"/>
          <w:szCs w:val="24"/>
          <w:lang w:eastAsia="hu-HU"/>
        </w:rPr>
        <w:t xml:space="preserve"> hogy a leltározás során az állomány tételesen kerüljön a nyilvántartásokkal összehasonlításra</w:t>
      </w:r>
      <w:r w:rsidR="45A4C76A" w:rsidRPr="00F074FF">
        <w:rPr>
          <w:rFonts w:ascii="Cambria" w:eastAsia="Times New Roman" w:hAnsi="Cambria" w:cs="Calibri"/>
          <w:sz w:val="24"/>
          <w:szCs w:val="24"/>
          <w:lang w:eastAsia="hu-HU"/>
        </w:rPr>
        <w:t>.</w:t>
      </w:r>
    </w:p>
    <w:p w14:paraId="418ABE6A" w14:textId="77777777" w:rsidR="00703E9B" w:rsidRPr="00F074FF" w:rsidRDefault="005201D9" w:rsidP="00896B72">
      <w:pPr>
        <w:spacing w:after="120" w:line="240" w:lineRule="auto"/>
        <w:jc w:val="both"/>
        <w:rPr>
          <w:rFonts w:ascii="Cambria" w:eastAsia="Times New Roman" w:hAnsi="Cambria" w:cs="Calibri"/>
          <w:sz w:val="24"/>
          <w:szCs w:val="24"/>
          <w:lang w:eastAsia="hu-HU"/>
        </w:rPr>
      </w:pPr>
      <w:r w:rsidRPr="00F074FF">
        <w:rPr>
          <w:rFonts w:ascii="Cambria" w:eastAsia="Times New Roman" w:hAnsi="Cambria" w:cs="Calibri"/>
          <w:sz w:val="24"/>
          <w:szCs w:val="24"/>
          <w:lang w:eastAsia="hu-HU"/>
        </w:rPr>
        <w:t>(3) A könyvtári állomány leltározása</w:t>
      </w:r>
    </w:p>
    <w:p w14:paraId="1E2F0C46" w14:textId="5E3A3447" w:rsidR="00703E9B" w:rsidRPr="00F074FF" w:rsidRDefault="005201D9" w:rsidP="00896B72">
      <w:pPr>
        <w:spacing w:after="120" w:line="240" w:lineRule="auto"/>
        <w:jc w:val="both"/>
        <w:rPr>
          <w:rFonts w:ascii="Cambria" w:eastAsia="Times New Roman" w:hAnsi="Cambria" w:cs="Calibri"/>
          <w:sz w:val="24"/>
          <w:szCs w:val="24"/>
          <w:lang w:eastAsia="hu-HU"/>
        </w:rPr>
      </w:pPr>
      <w:proofErr w:type="gramStart"/>
      <w:r w:rsidRPr="00F074FF">
        <w:rPr>
          <w:rFonts w:ascii="Cambria" w:eastAsia="Times New Roman" w:hAnsi="Cambria" w:cs="Calibri"/>
          <w:sz w:val="24"/>
          <w:szCs w:val="24"/>
          <w:lang w:eastAsia="hu-HU"/>
        </w:rPr>
        <w:t>a</w:t>
      </w:r>
      <w:proofErr w:type="gramEnd"/>
      <w:r w:rsidRPr="00F074FF">
        <w:rPr>
          <w:rFonts w:ascii="Cambria" w:eastAsia="Times New Roman" w:hAnsi="Cambria" w:cs="Calibri"/>
          <w:sz w:val="24"/>
          <w:szCs w:val="24"/>
          <w:lang w:eastAsia="hu-HU"/>
        </w:rPr>
        <w:t>) jellege szerint: időszaki vagy soron kívüli</w:t>
      </w:r>
      <w:r w:rsidR="00CA2417" w:rsidRPr="00F074FF">
        <w:rPr>
          <w:rFonts w:ascii="Cambria" w:eastAsia="Times New Roman" w:hAnsi="Cambria" w:cs="Calibri"/>
          <w:sz w:val="24"/>
          <w:szCs w:val="24"/>
          <w:lang w:eastAsia="hu-HU"/>
        </w:rPr>
        <w:t xml:space="preserve"> (1</w:t>
      </w:r>
      <w:r w:rsidR="00052CBB" w:rsidRPr="00F074FF">
        <w:rPr>
          <w:rFonts w:ascii="Cambria" w:eastAsia="Times New Roman" w:hAnsi="Cambria" w:cs="Calibri"/>
          <w:sz w:val="24"/>
          <w:szCs w:val="24"/>
          <w:lang w:eastAsia="hu-HU"/>
        </w:rPr>
        <w:t>4</w:t>
      </w:r>
      <w:r w:rsidR="00C857A9">
        <w:rPr>
          <w:rFonts w:ascii="Cambria" w:eastAsia="Times New Roman" w:hAnsi="Cambria" w:cs="Calibri"/>
          <w:sz w:val="24"/>
          <w:szCs w:val="24"/>
          <w:lang w:eastAsia="hu-HU"/>
        </w:rPr>
        <w:t>–</w:t>
      </w:r>
      <w:r w:rsidR="00CA2417" w:rsidRPr="00F074FF">
        <w:rPr>
          <w:rFonts w:ascii="Cambria" w:eastAsia="Times New Roman" w:hAnsi="Cambria" w:cs="Calibri"/>
          <w:sz w:val="24"/>
          <w:szCs w:val="24"/>
          <w:lang w:eastAsia="hu-HU"/>
        </w:rPr>
        <w:t>1</w:t>
      </w:r>
      <w:r w:rsidR="00052CBB" w:rsidRPr="00F074FF">
        <w:rPr>
          <w:rFonts w:ascii="Cambria" w:eastAsia="Times New Roman" w:hAnsi="Cambria" w:cs="Calibri"/>
          <w:sz w:val="24"/>
          <w:szCs w:val="24"/>
          <w:lang w:eastAsia="hu-HU"/>
        </w:rPr>
        <w:t>5</w:t>
      </w:r>
      <w:r w:rsidR="00CA2417" w:rsidRPr="00F074FF">
        <w:rPr>
          <w:rFonts w:ascii="Cambria" w:eastAsia="Times New Roman" w:hAnsi="Cambria" w:cs="Calibri"/>
          <w:sz w:val="24"/>
          <w:szCs w:val="24"/>
          <w:lang w:eastAsia="hu-HU"/>
        </w:rPr>
        <w:t>. §),</w:t>
      </w:r>
    </w:p>
    <w:p w14:paraId="17B928CD" w14:textId="76DE2E5F" w:rsidR="00703E9B" w:rsidRPr="00F074FF" w:rsidRDefault="005201D9" w:rsidP="00896B72">
      <w:pPr>
        <w:spacing w:after="120" w:line="240" w:lineRule="auto"/>
        <w:jc w:val="both"/>
        <w:rPr>
          <w:rFonts w:ascii="Cambria" w:eastAsia="Times New Roman" w:hAnsi="Cambria" w:cs="Calibri"/>
          <w:sz w:val="24"/>
          <w:szCs w:val="24"/>
          <w:lang w:eastAsia="hu-HU"/>
        </w:rPr>
      </w:pPr>
      <w:r w:rsidRPr="00F074FF">
        <w:rPr>
          <w:rFonts w:ascii="Cambria" w:eastAsia="Times New Roman" w:hAnsi="Cambria" w:cs="Calibri"/>
          <w:sz w:val="24"/>
          <w:szCs w:val="24"/>
          <w:lang w:eastAsia="hu-HU"/>
        </w:rPr>
        <w:t>b) módja szerint: folyamatos vagy fordulónapi</w:t>
      </w:r>
      <w:r w:rsidR="00CA2417" w:rsidRPr="00F074FF">
        <w:rPr>
          <w:rFonts w:ascii="Cambria" w:eastAsia="Times New Roman" w:hAnsi="Cambria" w:cs="Calibri"/>
          <w:sz w:val="24"/>
          <w:szCs w:val="24"/>
          <w:lang w:eastAsia="hu-HU"/>
        </w:rPr>
        <w:t xml:space="preserve"> (1</w:t>
      </w:r>
      <w:r w:rsidR="00052CBB" w:rsidRPr="00F074FF">
        <w:rPr>
          <w:rFonts w:ascii="Cambria" w:eastAsia="Times New Roman" w:hAnsi="Cambria" w:cs="Calibri"/>
          <w:sz w:val="24"/>
          <w:szCs w:val="24"/>
          <w:lang w:eastAsia="hu-HU"/>
        </w:rPr>
        <w:t>6</w:t>
      </w:r>
      <w:r w:rsidR="00CA2417" w:rsidRPr="00F074FF">
        <w:rPr>
          <w:rFonts w:ascii="Cambria" w:eastAsia="Times New Roman" w:hAnsi="Cambria" w:cs="Calibri"/>
          <w:sz w:val="24"/>
          <w:szCs w:val="24"/>
          <w:lang w:eastAsia="hu-HU"/>
        </w:rPr>
        <w:t>. §),</w:t>
      </w:r>
    </w:p>
    <w:p w14:paraId="33B071EC" w14:textId="44A5E228" w:rsidR="005201D9" w:rsidRPr="00F074FF" w:rsidRDefault="005201D9" w:rsidP="00896B72">
      <w:pPr>
        <w:spacing w:after="120" w:line="240" w:lineRule="auto"/>
        <w:jc w:val="both"/>
        <w:rPr>
          <w:rFonts w:ascii="Cambria" w:eastAsia="Times New Roman" w:hAnsi="Cambria" w:cs="Calibri"/>
          <w:sz w:val="24"/>
          <w:szCs w:val="24"/>
          <w:lang w:eastAsia="hu-HU"/>
        </w:rPr>
      </w:pPr>
      <w:r w:rsidRPr="00F074FF">
        <w:rPr>
          <w:rFonts w:ascii="Cambria" w:eastAsia="Times New Roman" w:hAnsi="Cambria" w:cs="Calibri"/>
          <w:sz w:val="24"/>
          <w:szCs w:val="24"/>
          <w:lang w:eastAsia="hu-HU"/>
        </w:rPr>
        <w:t>c) mértéke szerint: teljes körű vagy részleges</w:t>
      </w:r>
      <w:r w:rsidR="00CA2417" w:rsidRPr="00F074FF">
        <w:rPr>
          <w:rFonts w:ascii="Cambria" w:eastAsia="Times New Roman" w:hAnsi="Cambria" w:cs="Calibri"/>
          <w:sz w:val="24"/>
          <w:szCs w:val="24"/>
          <w:lang w:eastAsia="hu-HU"/>
        </w:rPr>
        <w:t xml:space="preserve"> (1</w:t>
      </w:r>
      <w:r w:rsidR="00052CBB" w:rsidRPr="00F074FF">
        <w:rPr>
          <w:rFonts w:ascii="Cambria" w:eastAsia="Times New Roman" w:hAnsi="Cambria" w:cs="Calibri"/>
          <w:sz w:val="24"/>
          <w:szCs w:val="24"/>
          <w:lang w:eastAsia="hu-HU"/>
        </w:rPr>
        <w:t>7</w:t>
      </w:r>
      <w:r w:rsidR="00CA2417" w:rsidRPr="00F074FF">
        <w:rPr>
          <w:rFonts w:ascii="Cambria" w:eastAsia="Times New Roman" w:hAnsi="Cambria" w:cs="Calibri"/>
          <w:sz w:val="24"/>
          <w:szCs w:val="24"/>
          <w:lang w:eastAsia="hu-HU"/>
        </w:rPr>
        <w:t>. §).</w:t>
      </w:r>
    </w:p>
    <w:p w14:paraId="7DFB4DEC" w14:textId="37168F77" w:rsidR="00703E9B" w:rsidRPr="00F074FF" w:rsidRDefault="00703E9B" w:rsidP="00896B72">
      <w:pPr>
        <w:spacing w:after="120" w:line="240" w:lineRule="auto"/>
        <w:jc w:val="both"/>
        <w:rPr>
          <w:rFonts w:ascii="Cambria" w:eastAsia="Times New Roman" w:hAnsi="Cambria" w:cs="Calibri"/>
          <w:sz w:val="24"/>
          <w:szCs w:val="24"/>
          <w:lang w:eastAsia="hu-HU"/>
        </w:rPr>
      </w:pPr>
      <w:r w:rsidRPr="00F074FF">
        <w:rPr>
          <w:rFonts w:ascii="Cambria" w:eastAsia="Times New Roman" w:hAnsi="Cambria" w:cs="Calibri"/>
          <w:sz w:val="24"/>
          <w:szCs w:val="24"/>
          <w:lang w:eastAsia="hu-HU"/>
        </w:rPr>
        <w:t>1</w:t>
      </w:r>
      <w:r w:rsidR="00052CBB" w:rsidRPr="00F074FF">
        <w:rPr>
          <w:rFonts w:ascii="Cambria" w:eastAsia="Times New Roman" w:hAnsi="Cambria" w:cs="Calibri"/>
          <w:sz w:val="24"/>
          <w:szCs w:val="24"/>
          <w:lang w:eastAsia="hu-HU"/>
        </w:rPr>
        <w:t>4</w:t>
      </w:r>
      <w:r w:rsidR="12A807C8" w:rsidRPr="00F074FF">
        <w:rPr>
          <w:rFonts w:ascii="Cambria" w:eastAsia="Times New Roman" w:hAnsi="Cambria" w:cs="Calibri"/>
          <w:sz w:val="24"/>
          <w:szCs w:val="24"/>
          <w:lang w:eastAsia="hu-HU"/>
        </w:rPr>
        <w:t>.</w:t>
      </w:r>
      <w:r w:rsidRPr="00F074FF">
        <w:rPr>
          <w:rFonts w:ascii="Cambria" w:eastAsia="Times New Roman" w:hAnsi="Cambria" w:cs="Calibri"/>
          <w:sz w:val="24"/>
          <w:szCs w:val="24"/>
          <w:lang w:eastAsia="hu-HU"/>
        </w:rPr>
        <w:t xml:space="preserve"> §</w:t>
      </w:r>
      <w:r w:rsidR="12A807C8" w:rsidRPr="00F074FF">
        <w:rPr>
          <w:rFonts w:ascii="Cambria" w:eastAsia="Times New Roman" w:hAnsi="Cambria" w:cs="Calibri"/>
          <w:sz w:val="24"/>
          <w:szCs w:val="24"/>
          <w:lang w:eastAsia="hu-HU"/>
        </w:rPr>
        <w:t xml:space="preserve"> </w:t>
      </w:r>
      <w:r w:rsidR="005201D9" w:rsidRPr="00F074FF">
        <w:rPr>
          <w:rFonts w:ascii="Cambria" w:eastAsia="Times New Roman" w:hAnsi="Cambria" w:cs="Calibri"/>
          <w:sz w:val="24"/>
          <w:szCs w:val="24"/>
          <w:lang w:eastAsia="hu-HU"/>
        </w:rPr>
        <w:t xml:space="preserve">(1) Az </w:t>
      </w:r>
      <w:r w:rsidR="005201D9" w:rsidRPr="00F074FF">
        <w:rPr>
          <w:rFonts w:ascii="Cambria" w:eastAsia="Times New Roman" w:hAnsi="Cambria" w:cs="Calibri"/>
          <w:i/>
          <w:sz w:val="24"/>
          <w:szCs w:val="24"/>
          <w:lang w:eastAsia="hu-HU"/>
        </w:rPr>
        <w:t>időszaki leltározást</w:t>
      </w:r>
      <w:r w:rsidR="005201D9" w:rsidRPr="00F074FF">
        <w:rPr>
          <w:rFonts w:ascii="Cambria" w:eastAsia="Times New Roman" w:hAnsi="Cambria" w:cs="Calibri"/>
          <w:sz w:val="24"/>
          <w:szCs w:val="24"/>
          <w:lang w:eastAsia="hu-HU"/>
        </w:rPr>
        <w:t xml:space="preserve"> a muzeális dokumentumok kivételével</w:t>
      </w:r>
    </w:p>
    <w:p w14:paraId="491084DD" w14:textId="79F46467" w:rsidR="00703E9B" w:rsidRPr="00F074FF" w:rsidRDefault="00703E9B" w:rsidP="00896B72">
      <w:pPr>
        <w:spacing w:after="120" w:line="240" w:lineRule="auto"/>
        <w:jc w:val="both"/>
        <w:rPr>
          <w:rFonts w:ascii="Cambria" w:eastAsia="Times New Roman" w:hAnsi="Cambria" w:cs="Calibri"/>
          <w:sz w:val="24"/>
          <w:szCs w:val="24"/>
          <w:lang w:eastAsia="hu-HU"/>
        </w:rPr>
      </w:pPr>
      <w:proofErr w:type="gramStart"/>
      <w:r w:rsidRPr="00F074FF">
        <w:rPr>
          <w:rFonts w:ascii="Cambria" w:eastAsia="Times New Roman" w:hAnsi="Cambria" w:cs="Calibri"/>
          <w:sz w:val="24"/>
          <w:szCs w:val="24"/>
          <w:lang w:eastAsia="hu-HU"/>
        </w:rPr>
        <w:t>a</w:t>
      </w:r>
      <w:proofErr w:type="gramEnd"/>
      <w:r w:rsidRPr="00F074FF">
        <w:rPr>
          <w:rFonts w:ascii="Cambria" w:eastAsia="Times New Roman" w:hAnsi="Cambria" w:cs="Calibri"/>
          <w:sz w:val="24"/>
          <w:szCs w:val="24"/>
          <w:lang w:eastAsia="hu-HU"/>
        </w:rPr>
        <w:t>)</w:t>
      </w:r>
      <w:r w:rsidR="005201D9" w:rsidRPr="00F074FF">
        <w:rPr>
          <w:rFonts w:ascii="Cambria" w:eastAsia="Times New Roman" w:hAnsi="Cambria" w:cs="Calibri"/>
          <w:sz w:val="24"/>
          <w:szCs w:val="24"/>
          <w:lang w:eastAsia="hu-HU"/>
        </w:rPr>
        <w:t xml:space="preserve"> a </w:t>
      </w:r>
      <w:r w:rsidR="00CB1F1E">
        <w:rPr>
          <w:rFonts w:ascii="Cambria" w:eastAsia="Times New Roman" w:hAnsi="Cambria" w:cs="Calibri"/>
          <w:sz w:val="24"/>
          <w:szCs w:val="24"/>
          <w:lang w:eastAsia="hu-HU"/>
        </w:rPr>
        <w:t xml:space="preserve">legfeljebb </w:t>
      </w:r>
      <w:r w:rsidR="005201D9" w:rsidRPr="00F074FF">
        <w:rPr>
          <w:rFonts w:ascii="Cambria" w:eastAsia="Times New Roman" w:hAnsi="Cambria" w:cs="Calibri"/>
          <w:sz w:val="24"/>
          <w:szCs w:val="24"/>
          <w:lang w:eastAsia="hu-HU"/>
        </w:rPr>
        <w:t>75 000 könyvtári egységgel rendelkező könyvtárak 6 évenként,</w:t>
      </w:r>
    </w:p>
    <w:p w14:paraId="7D5F8335" w14:textId="2FBCB0BD" w:rsidR="00703E9B" w:rsidRPr="00F074FF" w:rsidRDefault="00703E9B" w:rsidP="00896B72">
      <w:pPr>
        <w:spacing w:after="120" w:line="240" w:lineRule="auto"/>
        <w:jc w:val="both"/>
        <w:rPr>
          <w:rFonts w:ascii="Cambria" w:eastAsia="Times New Roman" w:hAnsi="Cambria" w:cs="Calibri"/>
          <w:sz w:val="24"/>
          <w:szCs w:val="24"/>
          <w:lang w:eastAsia="hu-HU"/>
        </w:rPr>
      </w:pPr>
      <w:r w:rsidRPr="00F074FF">
        <w:rPr>
          <w:rFonts w:ascii="Cambria" w:eastAsia="Times New Roman" w:hAnsi="Cambria" w:cs="Calibri"/>
          <w:sz w:val="24"/>
          <w:szCs w:val="24"/>
          <w:lang w:eastAsia="hu-HU"/>
        </w:rPr>
        <w:t>b)</w:t>
      </w:r>
      <w:r w:rsidR="005201D9" w:rsidRPr="00F074FF">
        <w:rPr>
          <w:rFonts w:ascii="Cambria" w:eastAsia="Times New Roman" w:hAnsi="Cambria" w:cs="Calibri"/>
          <w:sz w:val="24"/>
          <w:szCs w:val="24"/>
          <w:lang w:eastAsia="hu-HU"/>
        </w:rPr>
        <w:t xml:space="preserve"> a 75 001</w:t>
      </w:r>
      <w:r w:rsidR="00C857A9">
        <w:rPr>
          <w:rFonts w:ascii="Cambria" w:eastAsia="Times New Roman" w:hAnsi="Cambria" w:cs="Calibri"/>
          <w:sz w:val="24"/>
          <w:szCs w:val="24"/>
          <w:lang w:eastAsia="hu-HU"/>
        </w:rPr>
        <w:t>–</w:t>
      </w:r>
      <w:r w:rsidR="005201D9" w:rsidRPr="00F074FF">
        <w:rPr>
          <w:rFonts w:ascii="Cambria" w:eastAsia="Times New Roman" w:hAnsi="Cambria" w:cs="Calibri"/>
          <w:sz w:val="24"/>
          <w:szCs w:val="24"/>
          <w:lang w:eastAsia="hu-HU"/>
        </w:rPr>
        <w:t>250 000 könyvtári egységgel rendelkező könyvtárak 10 évenként,</w:t>
      </w:r>
    </w:p>
    <w:p w14:paraId="181A8F7A" w14:textId="74D51D19" w:rsidR="00703E9B" w:rsidRPr="00F074FF" w:rsidRDefault="00703E9B" w:rsidP="00896B72">
      <w:pPr>
        <w:spacing w:after="120" w:line="240" w:lineRule="auto"/>
        <w:jc w:val="both"/>
        <w:rPr>
          <w:rFonts w:ascii="Cambria" w:eastAsia="Times New Roman" w:hAnsi="Cambria" w:cs="Calibri"/>
          <w:sz w:val="24"/>
          <w:szCs w:val="24"/>
          <w:lang w:eastAsia="hu-HU"/>
        </w:rPr>
      </w:pPr>
      <w:r w:rsidRPr="00F074FF">
        <w:rPr>
          <w:rFonts w:ascii="Cambria" w:eastAsia="Times New Roman" w:hAnsi="Cambria" w:cs="Calibri"/>
          <w:sz w:val="24"/>
          <w:szCs w:val="24"/>
          <w:lang w:eastAsia="hu-HU"/>
        </w:rPr>
        <w:t xml:space="preserve">c) </w:t>
      </w:r>
      <w:r w:rsidR="005201D9" w:rsidRPr="00F074FF">
        <w:rPr>
          <w:rFonts w:ascii="Cambria" w:eastAsia="Times New Roman" w:hAnsi="Cambria" w:cs="Calibri"/>
          <w:sz w:val="24"/>
          <w:szCs w:val="24"/>
          <w:lang w:eastAsia="hu-HU"/>
        </w:rPr>
        <w:t>a 250 001</w:t>
      </w:r>
      <w:r w:rsidR="00C857A9">
        <w:rPr>
          <w:rFonts w:ascii="Cambria" w:eastAsia="Times New Roman" w:hAnsi="Cambria" w:cs="Calibri"/>
          <w:sz w:val="24"/>
          <w:szCs w:val="24"/>
          <w:lang w:eastAsia="hu-HU"/>
        </w:rPr>
        <w:t>–</w:t>
      </w:r>
      <w:r w:rsidR="005201D9" w:rsidRPr="00F074FF">
        <w:rPr>
          <w:rFonts w:ascii="Cambria" w:eastAsia="Times New Roman" w:hAnsi="Cambria" w:cs="Calibri"/>
          <w:sz w:val="24"/>
          <w:szCs w:val="24"/>
          <w:lang w:eastAsia="hu-HU"/>
        </w:rPr>
        <w:t>1 000 000 könyvtári egységgel rendelkező könyvtárak 15 évenként,</w:t>
      </w:r>
    </w:p>
    <w:p w14:paraId="1460B7FC" w14:textId="34830B77" w:rsidR="00703E9B" w:rsidRPr="00F074FF" w:rsidRDefault="00703E9B" w:rsidP="00896B72">
      <w:pPr>
        <w:spacing w:after="120" w:line="240" w:lineRule="auto"/>
        <w:jc w:val="both"/>
        <w:rPr>
          <w:rFonts w:ascii="Cambria" w:eastAsia="Times New Roman" w:hAnsi="Cambria" w:cs="Calibri"/>
          <w:sz w:val="24"/>
          <w:szCs w:val="24"/>
          <w:lang w:eastAsia="hu-HU"/>
        </w:rPr>
      </w:pPr>
      <w:r w:rsidRPr="00F074FF">
        <w:rPr>
          <w:rFonts w:ascii="Cambria" w:eastAsia="Times New Roman" w:hAnsi="Cambria" w:cs="Calibri"/>
          <w:sz w:val="24"/>
          <w:szCs w:val="24"/>
          <w:lang w:eastAsia="hu-HU"/>
        </w:rPr>
        <w:t>d)</w:t>
      </w:r>
      <w:r w:rsidR="005201D9" w:rsidRPr="00F074FF">
        <w:rPr>
          <w:rFonts w:ascii="Cambria" w:eastAsia="Times New Roman" w:hAnsi="Cambria" w:cs="Calibri"/>
          <w:sz w:val="24"/>
          <w:szCs w:val="24"/>
          <w:lang w:eastAsia="hu-HU"/>
        </w:rPr>
        <w:t xml:space="preserve"> a</w:t>
      </w:r>
      <w:r w:rsidR="00CB1F1E">
        <w:rPr>
          <w:rFonts w:ascii="Cambria" w:eastAsia="Times New Roman" w:hAnsi="Cambria" w:cs="Calibri"/>
          <w:sz w:val="24"/>
          <w:szCs w:val="24"/>
          <w:lang w:eastAsia="hu-HU"/>
        </w:rPr>
        <w:t xml:space="preserve"> több mint </w:t>
      </w:r>
      <w:r w:rsidR="005201D9" w:rsidRPr="00F074FF">
        <w:rPr>
          <w:rFonts w:ascii="Cambria" w:eastAsia="Times New Roman" w:hAnsi="Cambria" w:cs="Calibri"/>
          <w:sz w:val="24"/>
          <w:szCs w:val="24"/>
          <w:lang w:eastAsia="hu-HU"/>
        </w:rPr>
        <w:t>1 000 00</w:t>
      </w:r>
      <w:r w:rsidR="00CB1F1E">
        <w:rPr>
          <w:rFonts w:ascii="Cambria" w:eastAsia="Times New Roman" w:hAnsi="Cambria" w:cs="Calibri"/>
          <w:sz w:val="24"/>
          <w:szCs w:val="24"/>
          <w:lang w:eastAsia="hu-HU"/>
        </w:rPr>
        <w:t>0</w:t>
      </w:r>
      <w:r w:rsidR="005201D9" w:rsidRPr="00F074FF">
        <w:rPr>
          <w:rFonts w:ascii="Cambria" w:eastAsia="Times New Roman" w:hAnsi="Cambria" w:cs="Calibri"/>
          <w:sz w:val="24"/>
          <w:szCs w:val="24"/>
          <w:lang w:eastAsia="hu-HU"/>
        </w:rPr>
        <w:t xml:space="preserve"> könyvtári egység</w:t>
      </w:r>
      <w:r w:rsidR="00CB1F1E">
        <w:rPr>
          <w:rFonts w:ascii="Cambria" w:eastAsia="Times New Roman" w:hAnsi="Cambria" w:cs="Calibri"/>
          <w:sz w:val="24"/>
          <w:szCs w:val="24"/>
          <w:lang w:eastAsia="hu-HU"/>
        </w:rPr>
        <w:t xml:space="preserve">gel rendelkező </w:t>
      </w:r>
      <w:r w:rsidR="005201D9" w:rsidRPr="00F074FF">
        <w:rPr>
          <w:rFonts w:ascii="Cambria" w:eastAsia="Times New Roman" w:hAnsi="Cambria" w:cs="Calibri"/>
          <w:sz w:val="24"/>
          <w:szCs w:val="24"/>
          <w:lang w:eastAsia="hu-HU"/>
        </w:rPr>
        <w:t>könyvtárak 20 évenként</w:t>
      </w:r>
    </w:p>
    <w:p w14:paraId="616A647F" w14:textId="30F99BE6" w:rsidR="005201D9" w:rsidRPr="00F074FF" w:rsidRDefault="005201D9" w:rsidP="00896B72">
      <w:pPr>
        <w:spacing w:after="120" w:line="240" w:lineRule="auto"/>
        <w:jc w:val="both"/>
        <w:rPr>
          <w:rFonts w:ascii="Cambria" w:eastAsia="Times New Roman" w:hAnsi="Cambria" w:cs="Calibri"/>
          <w:sz w:val="24"/>
          <w:szCs w:val="24"/>
          <w:lang w:eastAsia="hu-HU"/>
        </w:rPr>
      </w:pPr>
      <w:proofErr w:type="gramStart"/>
      <w:r w:rsidRPr="00F074FF">
        <w:rPr>
          <w:rFonts w:ascii="Cambria" w:eastAsia="Times New Roman" w:hAnsi="Cambria" w:cs="Calibri"/>
          <w:sz w:val="24"/>
          <w:szCs w:val="24"/>
          <w:lang w:eastAsia="hu-HU"/>
        </w:rPr>
        <w:t>kötelesek</w:t>
      </w:r>
      <w:proofErr w:type="gramEnd"/>
      <w:r w:rsidRPr="00F074FF">
        <w:rPr>
          <w:rFonts w:ascii="Cambria" w:eastAsia="Times New Roman" w:hAnsi="Cambria" w:cs="Calibri"/>
          <w:sz w:val="24"/>
          <w:szCs w:val="24"/>
          <w:lang w:eastAsia="hu-HU"/>
        </w:rPr>
        <w:t xml:space="preserve"> elvégezni.</w:t>
      </w:r>
    </w:p>
    <w:p w14:paraId="6C6DF519" w14:textId="6206D100" w:rsidR="00703E9B" w:rsidRPr="00F074FF" w:rsidRDefault="005201D9" w:rsidP="00896B72">
      <w:pPr>
        <w:spacing w:after="120" w:line="240" w:lineRule="auto"/>
        <w:jc w:val="both"/>
        <w:rPr>
          <w:rFonts w:ascii="Cambria" w:eastAsia="Times New Roman" w:hAnsi="Cambria" w:cs="Calibri"/>
          <w:sz w:val="24"/>
          <w:szCs w:val="24"/>
          <w:lang w:eastAsia="hu-HU"/>
        </w:rPr>
      </w:pPr>
      <w:r w:rsidRPr="00F074FF">
        <w:rPr>
          <w:rFonts w:ascii="Cambria" w:eastAsia="Times New Roman" w:hAnsi="Cambria" w:cs="Calibri"/>
          <w:sz w:val="24"/>
          <w:szCs w:val="24"/>
          <w:lang w:eastAsia="hu-HU"/>
        </w:rPr>
        <w:t xml:space="preserve">(2) Ha a könyvtárnak fiókkönyvtára, letéti könyvtára, kölcsönzőhelye (a továbbiakban együttesen: tagkönyvtár) működik, amelyet a könyvtár (a továbbiakban: ellátó könyvtár) a </w:t>
      </w:r>
      <w:r w:rsidRPr="00F074FF">
        <w:rPr>
          <w:rFonts w:ascii="Cambria" w:eastAsia="Times New Roman" w:hAnsi="Cambria" w:cs="Calibri"/>
          <w:sz w:val="24"/>
          <w:szCs w:val="24"/>
          <w:lang w:eastAsia="hu-HU"/>
        </w:rPr>
        <w:lastRenderedPageBreak/>
        <w:t xml:space="preserve">saját állományából lát el, a tagkönyvtár állományának ellenőrzését </w:t>
      </w:r>
      <w:r w:rsidR="00703E9B" w:rsidRPr="00F074FF">
        <w:rPr>
          <w:rFonts w:ascii="Cambria" w:eastAsia="Times New Roman" w:hAnsi="Cambria" w:cs="Calibri"/>
          <w:sz w:val="24"/>
          <w:szCs w:val="24"/>
          <w:lang w:eastAsia="hu-HU"/>
        </w:rPr>
        <w:t>–</w:t>
      </w:r>
      <w:r w:rsidRPr="00F074FF">
        <w:rPr>
          <w:rFonts w:ascii="Cambria" w:eastAsia="Times New Roman" w:hAnsi="Cambria" w:cs="Calibri"/>
          <w:sz w:val="24"/>
          <w:szCs w:val="24"/>
          <w:lang w:eastAsia="hu-HU"/>
        </w:rPr>
        <w:t xml:space="preserve"> az (1) bekezdés rendelkezései alapján </w:t>
      </w:r>
      <w:r w:rsidR="00703E9B" w:rsidRPr="00F074FF">
        <w:rPr>
          <w:rFonts w:ascii="Cambria" w:eastAsia="Times New Roman" w:hAnsi="Cambria" w:cs="Calibri"/>
          <w:sz w:val="24"/>
          <w:szCs w:val="24"/>
          <w:lang w:eastAsia="hu-HU"/>
        </w:rPr>
        <w:t>–</w:t>
      </w:r>
      <w:r w:rsidRPr="00F074FF">
        <w:rPr>
          <w:rFonts w:ascii="Cambria" w:eastAsia="Times New Roman" w:hAnsi="Cambria" w:cs="Calibri"/>
          <w:sz w:val="24"/>
          <w:szCs w:val="24"/>
          <w:lang w:eastAsia="hu-HU"/>
        </w:rPr>
        <w:t xml:space="preserve"> az ellátó könyvtár állományától függetlenül kell elvégeznie</w:t>
      </w:r>
    </w:p>
    <w:p w14:paraId="3BFED361" w14:textId="3A8CCE55" w:rsidR="00703E9B" w:rsidRPr="00F074FF" w:rsidRDefault="005201D9" w:rsidP="00896B72">
      <w:pPr>
        <w:spacing w:after="120" w:line="240" w:lineRule="auto"/>
        <w:jc w:val="both"/>
        <w:rPr>
          <w:rFonts w:ascii="Cambria" w:eastAsia="Times New Roman" w:hAnsi="Cambria" w:cs="Calibri"/>
          <w:sz w:val="24"/>
          <w:szCs w:val="24"/>
          <w:lang w:eastAsia="hu-HU"/>
        </w:rPr>
      </w:pPr>
      <w:proofErr w:type="gramStart"/>
      <w:r w:rsidRPr="00F074FF">
        <w:rPr>
          <w:rFonts w:ascii="Cambria" w:eastAsia="Times New Roman" w:hAnsi="Cambria" w:cs="Calibri"/>
          <w:sz w:val="24"/>
          <w:szCs w:val="24"/>
          <w:lang w:eastAsia="hu-HU"/>
        </w:rPr>
        <w:t>a</w:t>
      </w:r>
      <w:proofErr w:type="gramEnd"/>
      <w:r w:rsidRPr="00F074FF">
        <w:rPr>
          <w:rFonts w:ascii="Cambria" w:eastAsia="Times New Roman" w:hAnsi="Cambria" w:cs="Calibri"/>
          <w:sz w:val="24"/>
          <w:szCs w:val="24"/>
          <w:lang w:eastAsia="hu-HU"/>
        </w:rPr>
        <w:t xml:space="preserve">) amennyiben az állomány-nyilvántartást saját maga végzi vagy </w:t>
      </w:r>
    </w:p>
    <w:p w14:paraId="45E4F793" w14:textId="46D46AD8" w:rsidR="00703E9B" w:rsidRPr="00F074FF" w:rsidRDefault="005201D9" w:rsidP="00896B72">
      <w:pPr>
        <w:spacing w:after="120" w:line="240" w:lineRule="auto"/>
        <w:jc w:val="both"/>
        <w:rPr>
          <w:rFonts w:ascii="Cambria" w:eastAsia="Times New Roman" w:hAnsi="Cambria" w:cs="Calibri"/>
          <w:sz w:val="24"/>
          <w:szCs w:val="24"/>
          <w:lang w:eastAsia="hu-HU"/>
        </w:rPr>
      </w:pPr>
      <w:r w:rsidRPr="00F074FF">
        <w:rPr>
          <w:rFonts w:ascii="Cambria" w:eastAsia="Times New Roman" w:hAnsi="Cambria" w:cs="Calibri"/>
          <w:sz w:val="24"/>
          <w:szCs w:val="24"/>
          <w:lang w:eastAsia="hu-HU"/>
        </w:rPr>
        <w:t>b) ha az ellátó könyvtár végzi az állomány-nyilvántartást, de külön naplót vezet, amely csak a tagkönyvtár állományát tartja nyilván.</w:t>
      </w:r>
    </w:p>
    <w:p w14:paraId="45943B86" w14:textId="5E13C3BF" w:rsidR="005201D9" w:rsidRPr="00F074FF" w:rsidRDefault="00703E9B" w:rsidP="00896B72">
      <w:pPr>
        <w:spacing w:after="120" w:line="240" w:lineRule="auto"/>
        <w:jc w:val="both"/>
        <w:rPr>
          <w:rFonts w:ascii="Cambria" w:eastAsia="Times New Roman" w:hAnsi="Cambria" w:cs="Calibri"/>
          <w:sz w:val="24"/>
          <w:szCs w:val="24"/>
          <w:lang w:eastAsia="hu-HU"/>
        </w:rPr>
      </w:pPr>
      <w:r w:rsidRPr="00F074FF">
        <w:rPr>
          <w:rFonts w:ascii="Cambria" w:eastAsia="Times New Roman" w:hAnsi="Cambria" w:cs="Calibri"/>
          <w:sz w:val="24"/>
          <w:szCs w:val="24"/>
          <w:lang w:eastAsia="hu-HU"/>
        </w:rPr>
        <w:t xml:space="preserve">(3) </w:t>
      </w:r>
      <w:r w:rsidR="005201D9" w:rsidRPr="00F074FF">
        <w:rPr>
          <w:rFonts w:ascii="Cambria" w:eastAsia="Times New Roman" w:hAnsi="Cambria" w:cs="Calibri"/>
          <w:sz w:val="24"/>
          <w:szCs w:val="24"/>
          <w:lang w:eastAsia="hu-HU"/>
        </w:rPr>
        <w:t>Ha a tagkönyvtár és az ellátó könyvtár állományáról közös naplóban vezetett állomány-nyilvántartás készül, az időszaki leltározást a tagkönyvtár csak az ellátó könyvtárral együtt végezheti el. Az időszaki leltározás periodicitását a közös naplóban vezetett állomány könyvtári egységeinek együttes száma alapján kell meghatározni.</w:t>
      </w:r>
    </w:p>
    <w:p w14:paraId="459E9C1D" w14:textId="225BA1EF" w:rsidR="005201D9" w:rsidRPr="00F074FF" w:rsidRDefault="00CA2417" w:rsidP="00896B72">
      <w:pPr>
        <w:spacing w:after="120" w:line="240" w:lineRule="auto"/>
        <w:jc w:val="both"/>
        <w:rPr>
          <w:rFonts w:ascii="Cambria" w:eastAsia="Times New Roman" w:hAnsi="Cambria" w:cs="Calibri"/>
          <w:sz w:val="24"/>
          <w:szCs w:val="24"/>
          <w:lang w:eastAsia="hu-HU"/>
        </w:rPr>
      </w:pPr>
      <w:r w:rsidRPr="00F074FF">
        <w:rPr>
          <w:rFonts w:ascii="Cambria" w:eastAsia="Times New Roman" w:hAnsi="Cambria" w:cs="Calibri"/>
          <w:sz w:val="24"/>
          <w:szCs w:val="24"/>
          <w:lang w:eastAsia="hu-HU"/>
        </w:rPr>
        <w:t>1</w:t>
      </w:r>
      <w:r w:rsidR="00052CBB" w:rsidRPr="00F074FF">
        <w:rPr>
          <w:rFonts w:ascii="Cambria" w:eastAsia="Times New Roman" w:hAnsi="Cambria" w:cs="Calibri"/>
          <w:sz w:val="24"/>
          <w:szCs w:val="24"/>
          <w:lang w:eastAsia="hu-HU"/>
        </w:rPr>
        <w:t>5</w:t>
      </w:r>
      <w:r w:rsidR="005201D9" w:rsidRPr="00F074FF">
        <w:rPr>
          <w:rFonts w:ascii="Cambria" w:eastAsia="Times New Roman" w:hAnsi="Cambria" w:cs="Calibri"/>
          <w:sz w:val="24"/>
          <w:szCs w:val="24"/>
          <w:lang w:eastAsia="hu-HU"/>
        </w:rPr>
        <w:t>.</w:t>
      </w:r>
      <w:r w:rsidRPr="00F074FF">
        <w:rPr>
          <w:rFonts w:ascii="Cambria" w:eastAsia="Times New Roman" w:hAnsi="Cambria" w:cs="Calibri"/>
          <w:sz w:val="24"/>
          <w:szCs w:val="24"/>
          <w:lang w:eastAsia="hu-HU"/>
        </w:rPr>
        <w:t xml:space="preserve"> §</w:t>
      </w:r>
      <w:r w:rsidR="005201D9" w:rsidRPr="00F074FF">
        <w:rPr>
          <w:rFonts w:ascii="Cambria" w:eastAsia="Times New Roman" w:hAnsi="Cambria" w:cs="Calibri"/>
          <w:sz w:val="24"/>
          <w:szCs w:val="24"/>
          <w:lang w:eastAsia="hu-HU"/>
        </w:rPr>
        <w:t xml:space="preserve"> (1) Az időszaki leltározáson kívül az irányító szerv </w:t>
      </w:r>
      <w:r w:rsidR="005201D9" w:rsidRPr="00F074FF">
        <w:rPr>
          <w:rFonts w:ascii="Cambria" w:eastAsia="Times New Roman" w:hAnsi="Cambria" w:cs="Calibri"/>
          <w:i/>
          <w:sz w:val="24"/>
          <w:szCs w:val="24"/>
          <w:lang w:eastAsia="hu-HU"/>
        </w:rPr>
        <w:t>soron kívüli leltározást</w:t>
      </w:r>
      <w:r w:rsidR="005201D9" w:rsidRPr="00F074FF">
        <w:rPr>
          <w:rFonts w:ascii="Cambria" w:eastAsia="Times New Roman" w:hAnsi="Cambria" w:cs="Calibri"/>
          <w:sz w:val="24"/>
          <w:szCs w:val="24"/>
          <w:lang w:eastAsia="hu-HU"/>
        </w:rPr>
        <w:t xml:space="preserve"> rendelhet el, ha az állományban elháríthatatlan esemény (vis maior) vagy bűncselekmény kárt okozott, </w:t>
      </w:r>
      <w:r w:rsidR="00C857A9">
        <w:rPr>
          <w:rFonts w:ascii="Cambria" w:eastAsia="Times New Roman" w:hAnsi="Cambria" w:cs="Calibri"/>
          <w:sz w:val="24"/>
          <w:szCs w:val="24"/>
          <w:lang w:eastAsia="hu-HU"/>
        </w:rPr>
        <w:t>illetve</w:t>
      </w:r>
      <w:r w:rsidR="005201D9" w:rsidRPr="00F074FF">
        <w:rPr>
          <w:rFonts w:ascii="Cambria" w:eastAsia="Times New Roman" w:hAnsi="Cambria" w:cs="Calibri"/>
          <w:sz w:val="24"/>
          <w:szCs w:val="24"/>
          <w:lang w:eastAsia="hu-HU"/>
        </w:rPr>
        <w:t xml:space="preserve"> bűncselekmény alapos gyanúja merül fel a gyűjtemény károsodása tekintetében. Ilyen esetben csak az állomány károsodott vagy feltételezetten károsodott részére kell a leltározást kiterjeszteni.</w:t>
      </w:r>
    </w:p>
    <w:p w14:paraId="7FD0BD14" w14:textId="77777777" w:rsidR="00CA2417" w:rsidRPr="00F074FF" w:rsidRDefault="005201D9" w:rsidP="00896B72">
      <w:pPr>
        <w:spacing w:after="120" w:line="240" w:lineRule="auto"/>
        <w:jc w:val="both"/>
        <w:rPr>
          <w:rFonts w:ascii="Cambria" w:eastAsia="Times New Roman" w:hAnsi="Cambria" w:cs="Calibri"/>
          <w:sz w:val="24"/>
          <w:szCs w:val="24"/>
          <w:lang w:eastAsia="hu-HU"/>
        </w:rPr>
      </w:pPr>
      <w:r w:rsidRPr="00F074FF">
        <w:rPr>
          <w:rFonts w:ascii="Cambria" w:eastAsia="Times New Roman" w:hAnsi="Cambria" w:cs="Calibri"/>
          <w:sz w:val="24"/>
          <w:szCs w:val="24"/>
          <w:lang w:eastAsia="hu-HU"/>
        </w:rPr>
        <w:t>(2) Az (1) bekezdésben szabályozott eseten felül a könyvtár irányító szerve soron kívüli leltározást csak abban az esetben rendelhet el, ha</w:t>
      </w:r>
    </w:p>
    <w:p w14:paraId="6052ABD7" w14:textId="51B63311" w:rsidR="00CA2417" w:rsidRPr="00F074FF" w:rsidRDefault="005201D9" w:rsidP="00896B72">
      <w:pPr>
        <w:spacing w:after="120" w:line="240" w:lineRule="auto"/>
        <w:jc w:val="both"/>
        <w:rPr>
          <w:rFonts w:ascii="Cambria" w:eastAsia="Times New Roman" w:hAnsi="Cambria" w:cs="Calibri"/>
          <w:sz w:val="24"/>
          <w:szCs w:val="24"/>
          <w:lang w:eastAsia="hu-HU"/>
        </w:rPr>
      </w:pPr>
      <w:proofErr w:type="gramStart"/>
      <w:r w:rsidRPr="00F074FF">
        <w:rPr>
          <w:rFonts w:ascii="Cambria" w:eastAsia="Times New Roman" w:hAnsi="Cambria" w:cs="Calibri"/>
          <w:sz w:val="24"/>
          <w:szCs w:val="24"/>
          <w:lang w:eastAsia="hu-HU"/>
        </w:rPr>
        <w:t>a</w:t>
      </w:r>
      <w:proofErr w:type="gramEnd"/>
      <w:r w:rsidRPr="00F074FF">
        <w:rPr>
          <w:rFonts w:ascii="Cambria" w:eastAsia="Times New Roman" w:hAnsi="Cambria" w:cs="Calibri"/>
          <w:sz w:val="24"/>
          <w:szCs w:val="24"/>
          <w:lang w:eastAsia="hu-HU"/>
        </w:rPr>
        <w:t>) azt a könyvtár vezetőjének személyében bekövetkezett változás miatt indokoltnak tartja, vagy</w:t>
      </w:r>
    </w:p>
    <w:p w14:paraId="73BEDD11" w14:textId="55D206F0" w:rsidR="00CA2417" w:rsidRPr="00F074FF" w:rsidRDefault="005201D9" w:rsidP="00896B72">
      <w:pPr>
        <w:spacing w:after="120" w:line="240" w:lineRule="auto"/>
        <w:jc w:val="both"/>
        <w:rPr>
          <w:rFonts w:ascii="Cambria" w:eastAsia="Times New Roman" w:hAnsi="Cambria" w:cs="Calibri"/>
          <w:sz w:val="24"/>
          <w:szCs w:val="24"/>
          <w:lang w:eastAsia="hu-HU"/>
        </w:rPr>
      </w:pPr>
      <w:r w:rsidRPr="00F074FF">
        <w:rPr>
          <w:rFonts w:ascii="Cambria" w:eastAsia="Times New Roman" w:hAnsi="Cambria" w:cs="Calibri"/>
          <w:sz w:val="24"/>
          <w:szCs w:val="24"/>
          <w:lang w:eastAsia="hu-HU"/>
        </w:rPr>
        <w:t>b) a könyvtárban olyan (elhelyezési stb.) körülmények állnak fenn, amelyek folytán az állomány védelme nincs kellően biztosítva.</w:t>
      </w:r>
    </w:p>
    <w:p w14:paraId="10008048" w14:textId="28CAB730" w:rsidR="005201D9" w:rsidRPr="00F074FF" w:rsidRDefault="005201D9" w:rsidP="00896B72">
      <w:pPr>
        <w:spacing w:after="120" w:line="240" w:lineRule="auto"/>
        <w:jc w:val="both"/>
        <w:rPr>
          <w:rFonts w:ascii="Cambria" w:eastAsia="Times New Roman" w:hAnsi="Cambria" w:cs="Calibri"/>
          <w:sz w:val="24"/>
          <w:szCs w:val="24"/>
          <w:lang w:eastAsia="hu-HU"/>
        </w:rPr>
      </w:pPr>
      <w:r w:rsidRPr="00F074FF">
        <w:rPr>
          <w:rFonts w:ascii="Cambria" w:eastAsia="Times New Roman" w:hAnsi="Cambria" w:cs="Calibri"/>
          <w:sz w:val="24"/>
          <w:szCs w:val="24"/>
          <w:lang w:eastAsia="hu-HU"/>
        </w:rPr>
        <w:t xml:space="preserve">A b) pontban említett esetben a soron kívüli leltározást a könyvtárnak csak arra a </w:t>
      </w:r>
      <w:proofErr w:type="spellStart"/>
      <w:r w:rsidRPr="00F074FF">
        <w:rPr>
          <w:rFonts w:ascii="Cambria" w:eastAsia="Times New Roman" w:hAnsi="Cambria" w:cs="Calibri"/>
          <w:sz w:val="24"/>
          <w:szCs w:val="24"/>
          <w:lang w:eastAsia="hu-HU"/>
        </w:rPr>
        <w:t>raktárára</w:t>
      </w:r>
      <w:proofErr w:type="spellEnd"/>
      <w:r w:rsidRPr="00F074FF">
        <w:rPr>
          <w:rFonts w:ascii="Cambria" w:eastAsia="Times New Roman" w:hAnsi="Cambria" w:cs="Calibri"/>
          <w:sz w:val="24"/>
          <w:szCs w:val="24"/>
          <w:lang w:eastAsia="hu-HU"/>
        </w:rPr>
        <w:t>, raktárrészlegére, gyűjteményére, tárára kell kiterjeszteni, amelynek ellenőrzését a fennálló körülmények indokolják.</w:t>
      </w:r>
    </w:p>
    <w:p w14:paraId="7199567C" w14:textId="1CDAD087" w:rsidR="00CA2417" w:rsidRPr="00F074FF" w:rsidRDefault="00CA2417" w:rsidP="00896B72">
      <w:pPr>
        <w:spacing w:after="120" w:line="240" w:lineRule="auto"/>
        <w:jc w:val="both"/>
        <w:rPr>
          <w:rFonts w:ascii="Cambria" w:eastAsia="Times New Roman" w:hAnsi="Cambria" w:cs="Calibri"/>
          <w:sz w:val="24"/>
          <w:szCs w:val="24"/>
          <w:lang w:eastAsia="hu-HU"/>
        </w:rPr>
      </w:pPr>
      <w:r w:rsidRPr="00F074FF">
        <w:rPr>
          <w:rFonts w:ascii="Cambria" w:eastAsia="Times New Roman" w:hAnsi="Cambria" w:cs="Calibri"/>
          <w:sz w:val="24"/>
          <w:szCs w:val="24"/>
          <w:lang w:eastAsia="hu-HU"/>
        </w:rPr>
        <w:t xml:space="preserve">(3) </w:t>
      </w:r>
      <w:r w:rsidRPr="00F074FF">
        <w:rPr>
          <w:rFonts w:ascii="Cambria" w:hAnsi="Cambria" w:cs="Tahoma"/>
          <w:sz w:val="24"/>
          <w:szCs w:val="24"/>
        </w:rPr>
        <w:t xml:space="preserve">A könyvtárvezető személyében bekövetkezett változás esetén az irányító szerv köteles a leltározást elrendelni, ha a könyvtárat egy személy kezeli (a továbbiakban: </w:t>
      </w:r>
      <w:r w:rsidRPr="00F074FF">
        <w:rPr>
          <w:rFonts w:ascii="Cambria" w:hAnsi="Cambria" w:cs="Tahoma"/>
          <w:i/>
          <w:iCs/>
          <w:sz w:val="24"/>
          <w:szCs w:val="24"/>
        </w:rPr>
        <w:t>egyszemélyes könyvtár</w:t>
      </w:r>
      <w:r w:rsidRPr="00F074FF">
        <w:rPr>
          <w:rFonts w:ascii="Cambria" w:hAnsi="Cambria" w:cs="Tahoma"/>
          <w:sz w:val="24"/>
          <w:szCs w:val="24"/>
        </w:rPr>
        <w:t>).</w:t>
      </w:r>
    </w:p>
    <w:p w14:paraId="54939BE6" w14:textId="30600F2A" w:rsidR="005201D9" w:rsidRPr="00F074FF" w:rsidRDefault="00CA2417" w:rsidP="00896B72">
      <w:pPr>
        <w:spacing w:after="120" w:line="240" w:lineRule="auto"/>
        <w:jc w:val="both"/>
        <w:rPr>
          <w:rFonts w:ascii="Cambria" w:eastAsia="Times New Roman" w:hAnsi="Cambria" w:cs="Calibri"/>
          <w:sz w:val="24"/>
          <w:szCs w:val="24"/>
          <w:lang w:eastAsia="hu-HU"/>
        </w:rPr>
      </w:pPr>
      <w:r w:rsidRPr="00F074FF">
        <w:rPr>
          <w:rFonts w:ascii="Cambria" w:eastAsia="Times New Roman" w:hAnsi="Cambria" w:cs="Calibri"/>
          <w:sz w:val="24"/>
          <w:szCs w:val="24"/>
          <w:lang w:eastAsia="hu-HU"/>
        </w:rPr>
        <w:t>1</w:t>
      </w:r>
      <w:r w:rsidR="00052CBB" w:rsidRPr="00F074FF">
        <w:rPr>
          <w:rFonts w:ascii="Cambria" w:eastAsia="Times New Roman" w:hAnsi="Cambria" w:cs="Calibri"/>
          <w:sz w:val="24"/>
          <w:szCs w:val="24"/>
          <w:lang w:eastAsia="hu-HU"/>
        </w:rPr>
        <w:t>6</w:t>
      </w:r>
      <w:r w:rsidR="005201D9" w:rsidRPr="00F074FF">
        <w:rPr>
          <w:rFonts w:ascii="Cambria" w:eastAsia="Times New Roman" w:hAnsi="Cambria" w:cs="Calibri"/>
          <w:sz w:val="24"/>
          <w:szCs w:val="24"/>
          <w:lang w:eastAsia="hu-HU"/>
        </w:rPr>
        <w:t xml:space="preserve">. </w:t>
      </w:r>
      <w:r w:rsidRPr="00F074FF">
        <w:rPr>
          <w:rFonts w:ascii="Cambria" w:eastAsia="Times New Roman" w:hAnsi="Cambria" w:cs="Calibri"/>
          <w:sz w:val="24"/>
          <w:szCs w:val="24"/>
          <w:lang w:eastAsia="hu-HU"/>
        </w:rPr>
        <w:t xml:space="preserve">§ </w:t>
      </w:r>
      <w:r w:rsidR="005201D9" w:rsidRPr="00F074FF">
        <w:rPr>
          <w:rFonts w:ascii="Cambria" w:eastAsia="Times New Roman" w:hAnsi="Cambria" w:cs="Calibri"/>
          <w:sz w:val="24"/>
          <w:szCs w:val="24"/>
          <w:lang w:eastAsia="hu-HU"/>
        </w:rPr>
        <w:t xml:space="preserve">(1) A </w:t>
      </w:r>
      <w:r w:rsidR="005201D9" w:rsidRPr="00F074FF">
        <w:rPr>
          <w:rFonts w:ascii="Cambria" w:eastAsia="Times New Roman" w:hAnsi="Cambria" w:cs="Calibri"/>
          <w:i/>
          <w:sz w:val="24"/>
          <w:szCs w:val="24"/>
          <w:lang w:eastAsia="hu-HU"/>
        </w:rPr>
        <w:t>folyamatos leltározást</w:t>
      </w:r>
      <w:r w:rsidR="005201D9" w:rsidRPr="00F074FF">
        <w:rPr>
          <w:rFonts w:ascii="Cambria" w:eastAsia="Times New Roman" w:hAnsi="Cambria" w:cs="Calibri"/>
          <w:sz w:val="24"/>
          <w:szCs w:val="24"/>
          <w:lang w:eastAsia="hu-HU"/>
        </w:rPr>
        <w:t xml:space="preserve"> a könyvtár az állomány részlegeiben egymás után és valamennyi dokumentumra kiterjedően meghatározott időtartam alatt bonyolítja le.</w:t>
      </w:r>
    </w:p>
    <w:p w14:paraId="7C65C20C" w14:textId="703280B7" w:rsidR="005201D9" w:rsidRPr="00F074FF" w:rsidRDefault="005201D9" w:rsidP="00896B72">
      <w:pPr>
        <w:spacing w:after="120" w:line="240" w:lineRule="auto"/>
        <w:jc w:val="both"/>
        <w:rPr>
          <w:rFonts w:ascii="Cambria" w:eastAsia="Times New Roman" w:hAnsi="Cambria" w:cs="Calibri"/>
          <w:sz w:val="24"/>
          <w:szCs w:val="24"/>
          <w:lang w:eastAsia="hu-HU"/>
        </w:rPr>
      </w:pPr>
      <w:r w:rsidRPr="00F074FF">
        <w:rPr>
          <w:rFonts w:ascii="Cambria" w:eastAsia="Times New Roman" w:hAnsi="Cambria" w:cs="Calibri"/>
          <w:sz w:val="24"/>
          <w:szCs w:val="24"/>
          <w:lang w:eastAsia="hu-HU"/>
        </w:rPr>
        <w:t xml:space="preserve">(2) A </w:t>
      </w:r>
      <w:r w:rsidRPr="00F074FF">
        <w:rPr>
          <w:rFonts w:ascii="Cambria" w:eastAsia="Times New Roman" w:hAnsi="Cambria" w:cs="Calibri"/>
          <w:i/>
          <w:sz w:val="24"/>
          <w:szCs w:val="24"/>
          <w:lang w:eastAsia="hu-HU"/>
        </w:rPr>
        <w:t>fordulónapi leltározást</w:t>
      </w:r>
      <w:r w:rsidRPr="00F074FF">
        <w:rPr>
          <w:rFonts w:ascii="Cambria" w:eastAsia="Times New Roman" w:hAnsi="Cambria" w:cs="Calibri"/>
          <w:sz w:val="24"/>
          <w:szCs w:val="24"/>
          <w:lang w:eastAsia="hu-HU"/>
        </w:rPr>
        <w:t xml:space="preserve"> meghatározott nappal (fordulónappal) kezdődően és a fennálló állapotnak megfelelően kell a könyvtárban </w:t>
      </w:r>
      <w:r w:rsidR="00F158C2" w:rsidRPr="00F074FF">
        <w:rPr>
          <w:rFonts w:ascii="Cambria" w:eastAsia="Times New Roman" w:hAnsi="Cambria" w:cs="Calibri"/>
          <w:sz w:val="24"/>
          <w:szCs w:val="24"/>
          <w:lang w:eastAsia="hu-HU"/>
        </w:rPr>
        <w:t>–</w:t>
      </w:r>
      <w:r w:rsidRPr="00F074FF">
        <w:rPr>
          <w:rFonts w:ascii="Cambria" w:eastAsia="Times New Roman" w:hAnsi="Cambria" w:cs="Calibri"/>
          <w:sz w:val="24"/>
          <w:szCs w:val="24"/>
          <w:lang w:eastAsia="hu-HU"/>
        </w:rPr>
        <w:t xml:space="preserve"> a (3) bekezdésben meghatározott könyvtár kivételével </w:t>
      </w:r>
      <w:r w:rsidR="00F158C2" w:rsidRPr="00F074FF">
        <w:rPr>
          <w:rFonts w:ascii="Cambria" w:eastAsia="Times New Roman" w:hAnsi="Cambria" w:cs="Calibri"/>
          <w:sz w:val="24"/>
          <w:szCs w:val="24"/>
          <w:lang w:eastAsia="hu-HU"/>
        </w:rPr>
        <w:t>–</w:t>
      </w:r>
      <w:r w:rsidRPr="00F074FF">
        <w:rPr>
          <w:rFonts w:ascii="Cambria" w:eastAsia="Times New Roman" w:hAnsi="Cambria" w:cs="Calibri"/>
          <w:sz w:val="24"/>
          <w:szCs w:val="24"/>
          <w:lang w:eastAsia="hu-HU"/>
        </w:rPr>
        <w:t xml:space="preserve"> végrehajtani.</w:t>
      </w:r>
    </w:p>
    <w:p w14:paraId="14F31073" w14:textId="0578052F" w:rsidR="005201D9" w:rsidRDefault="005201D9" w:rsidP="00896B72">
      <w:pPr>
        <w:spacing w:after="120" w:line="240" w:lineRule="auto"/>
        <w:jc w:val="both"/>
        <w:rPr>
          <w:rFonts w:ascii="Cambria" w:eastAsia="Times New Roman" w:hAnsi="Cambria" w:cs="Calibri"/>
          <w:sz w:val="24"/>
          <w:szCs w:val="24"/>
          <w:lang w:eastAsia="hu-HU"/>
        </w:rPr>
      </w:pPr>
      <w:r w:rsidRPr="00F074FF">
        <w:rPr>
          <w:rFonts w:ascii="Cambria" w:eastAsia="Times New Roman" w:hAnsi="Cambria" w:cs="Calibri"/>
          <w:sz w:val="24"/>
          <w:szCs w:val="24"/>
          <w:lang w:eastAsia="hu-HU"/>
        </w:rPr>
        <w:t>(3) A 75 000-nél több könyvtári egységgel rendelkező könyvtár fordulónapi leltározást nem végezhet.</w:t>
      </w:r>
    </w:p>
    <w:p w14:paraId="686B8655" w14:textId="41828755" w:rsidR="00380204" w:rsidRPr="00F074FF" w:rsidRDefault="00380204" w:rsidP="00896B72">
      <w:pPr>
        <w:spacing w:after="120" w:line="240" w:lineRule="auto"/>
        <w:jc w:val="both"/>
        <w:rPr>
          <w:rFonts w:ascii="Cambria" w:eastAsia="Times New Roman" w:hAnsi="Cambria" w:cs="Calibri"/>
          <w:sz w:val="24"/>
          <w:szCs w:val="24"/>
          <w:lang w:eastAsia="hu-HU"/>
        </w:rPr>
      </w:pPr>
      <w:r>
        <w:rPr>
          <w:rFonts w:ascii="Cambria" w:eastAsia="Times New Roman" w:hAnsi="Cambria" w:cs="Calibri"/>
          <w:sz w:val="24"/>
          <w:szCs w:val="24"/>
          <w:lang w:eastAsia="hu-HU"/>
        </w:rPr>
        <w:t xml:space="preserve">(4) </w:t>
      </w:r>
      <w:r w:rsidR="00CB1F1E">
        <w:rPr>
          <w:rFonts w:ascii="Cambria" w:eastAsia="Times New Roman" w:hAnsi="Cambria" w:cs="Calibri"/>
          <w:sz w:val="24"/>
          <w:szCs w:val="24"/>
          <w:lang w:eastAsia="hu-HU"/>
        </w:rPr>
        <w:t>Amennyiben a rendelkezésre álló kapacitások azt indokolttá teszik, f</w:t>
      </w:r>
      <w:r>
        <w:rPr>
          <w:rFonts w:ascii="Cambria" w:eastAsia="Times New Roman" w:hAnsi="Cambria" w:cs="Calibri"/>
          <w:sz w:val="24"/>
          <w:szCs w:val="24"/>
          <w:lang w:eastAsia="hu-HU"/>
        </w:rPr>
        <w:t xml:space="preserve">enntartói engedélyeztetés után mind az (1), mind a (2) bekezdésben említett esetben korlátozhatók vagy szüneteltethetők </w:t>
      </w:r>
      <w:r w:rsidRPr="00F074FF">
        <w:rPr>
          <w:rFonts w:ascii="Cambria" w:eastAsia="Times New Roman" w:hAnsi="Cambria" w:cs="Calibri"/>
          <w:sz w:val="24"/>
          <w:szCs w:val="24"/>
          <w:lang w:eastAsia="hu-HU"/>
        </w:rPr>
        <w:t>a könyvtári szolgáltatások</w:t>
      </w:r>
      <w:r w:rsidR="00CB1F1E">
        <w:rPr>
          <w:rFonts w:ascii="Cambria" w:eastAsia="Times New Roman" w:hAnsi="Cambria" w:cs="Calibri"/>
          <w:sz w:val="24"/>
          <w:szCs w:val="24"/>
          <w:lang w:eastAsia="hu-HU"/>
        </w:rPr>
        <w:t xml:space="preserve"> a leltározás időtartama alatt</w:t>
      </w:r>
      <w:r w:rsidRPr="00F074FF">
        <w:rPr>
          <w:rFonts w:ascii="Cambria" w:eastAsia="Times New Roman" w:hAnsi="Cambria" w:cs="Calibri"/>
          <w:sz w:val="24"/>
          <w:szCs w:val="24"/>
          <w:lang w:eastAsia="hu-HU"/>
        </w:rPr>
        <w:t>.</w:t>
      </w:r>
    </w:p>
    <w:p w14:paraId="3928F28D" w14:textId="4E527348" w:rsidR="005201D9" w:rsidRPr="00F074FF" w:rsidRDefault="00F158C2" w:rsidP="00896B72">
      <w:pPr>
        <w:spacing w:after="120" w:line="240" w:lineRule="auto"/>
        <w:jc w:val="both"/>
        <w:rPr>
          <w:rFonts w:ascii="Cambria" w:eastAsia="Times New Roman" w:hAnsi="Cambria" w:cs="Calibri"/>
          <w:sz w:val="24"/>
          <w:szCs w:val="24"/>
          <w:lang w:eastAsia="hu-HU"/>
        </w:rPr>
      </w:pPr>
      <w:r w:rsidRPr="00F074FF">
        <w:rPr>
          <w:rFonts w:ascii="Cambria" w:eastAsia="Times New Roman" w:hAnsi="Cambria" w:cs="Calibri"/>
          <w:sz w:val="24"/>
          <w:szCs w:val="24"/>
          <w:lang w:eastAsia="hu-HU"/>
        </w:rPr>
        <w:t>1</w:t>
      </w:r>
      <w:r w:rsidR="00052CBB" w:rsidRPr="00F074FF">
        <w:rPr>
          <w:rFonts w:ascii="Cambria" w:eastAsia="Times New Roman" w:hAnsi="Cambria" w:cs="Calibri"/>
          <w:sz w:val="24"/>
          <w:szCs w:val="24"/>
          <w:lang w:eastAsia="hu-HU"/>
        </w:rPr>
        <w:t>7</w:t>
      </w:r>
      <w:r w:rsidR="005201D9" w:rsidRPr="00F074FF">
        <w:rPr>
          <w:rFonts w:ascii="Cambria" w:eastAsia="Times New Roman" w:hAnsi="Cambria" w:cs="Calibri"/>
          <w:sz w:val="24"/>
          <w:szCs w:val="24"/>
          <w:lang w:eastAsia="hu-HU"/>
        </w:rPr>
        <w:t xml:space="preserve">. </w:t>
      </w:r>
      <w:r w:rsidRPr="00F074FF">
        <w:rPr>
          <w:rFonts w:ascii="Cambria" w:eastAsia="Times New Roman" w:hAnsi="Cambria" w:cs="Calibri"/>
          <w:sz w:val="24"/>
          <w:szCs w:val="24"/>
          <w:lang w:eastAsia="hu-HU"/>
        </w:rPr>
        <w:t xml:space="preserve">§ </w:t>
      </w:r>
      <w:r w:rsidR="005201D9" w:rsidRPr="00F074FF">
        <w:rPr>
          <w:rFonts w:ascii="Cambria" w:eastAsia="Times New Roman" w:hAnsi="Cambria" w:cs="Calibri"/>
          <w:sz w:val="24"/>
          <w:szCs w:val="24"/>
          <w:lang w:eastAsia="hu-HU"/>
        </w:rPr>
        <w:t xml:space="preserve">(1) A </w:t>
      </w:r>
      <w:r w:rsidR="005201D9" w:rsidRPr="00F074FF">
        <w:rPr>
          <w:rFonts w:ascii="Cambria" w:eastAsia="Times New Roman" w:hAnsi="Cambria" w:cs="Calibri"/>
          <w:i/>
          <w:sz w:val="24"/>
          <w:szCs w:val="24"/>
          <w:lang w:eastAsia="hu-HU"/>
        </w:rPr>
        <w:t>teljes körű leltározás</w:t>
      </w:r>
      <w:r w:rsidR="005201D9" w:rsidRPr="00F074FF">
        <w:rPr>
          <w:rFonts w:ascii="Cambria" w:eastAsia="Times New Roman" w:hAnsi="Cambria" w:cs="Calibri"/>
          <w:sz w:val="24"/>
          <w:szCs w:val="24"/>
          <w:lang w:eastAsia="hu-HU"/>
        </w:rPr>
        <w:t xml:space="preserve"> a könyvtár állományának egészére kiterjed.</w:t>
      </w:r>
    </w:p>
    <w:p w14:paraId="2DB502B4" w14:textId="5D6D13EE" w:rsidR="005201D9" w:rsidRPr="00F074FF" w:rsidRDefault="005201D9" w:rsidP="00896B72">
      <w:pPr>
        <w:spacing w:after="120" w:line="240" w:lineRule="auto"/>
        <w:jc w:val="both"/>
        <w:rPr>
          <w:rFonts w:ascii="Cambria" w:eastAsia="Times New Roman" w:hAnsi="Cambria" w:cs="Calibri"/>
          <w:sz w:val="24"/>
          <w:szCs w:val="24"/>
          <w:lang w:eastAsia="hu-HU"/>
        </w:rPr>
      </w:pPr>
      <w:r w:rsidRPr="00F074FF">
        <w:rPr>
          <w:rFonts w:ascii="Cambria" w:eastAsia="Times New Roman" w:hAnsi="Cambria" w:cs="Calibri"/>
          <w:sz w:val="24"/>
          <w:szCs w:val="24"/>
          <w:lang w:eastAsia="hu-HU"/>
        </w:rPr>
        <w:t xml:space="preserve">(2) A </w:t>
      </w:r>
      <w:r w:rsidRPr="00F074FF">
        <w:rPr>
          <w:rFonts w:ascii="Cambria" w:eastAsia="Times New Roman" w:hAnsi="Cambria" w:cs="Calibri"/>
          <w:i/>
          <w:sz w:val="24"/>
          <w:szCs w:val="24"/>
          <w:lang w:eastAsia="hu-HU"/>
        </w:rPr>
        <w:t>részleges leltározás</w:t>
      </w:r>
      <w:r w:rsidRPr="00F074FF">
        <w:rPr>
          <w:rFonts w:ascii="Cambria" w:eastAsia="Times New Roman" w:hAnsi="Cambria" w:cs="Calibri"/>
          <w:sz w:val="24"/>
          <w:szCs w:val="24"/>
          <w:lang w:eastAsia="hu-HU"/>
        </w:rPr>
        <w:t xml:space="preserve"> a könyvtár egy vagy több részlegének teljes</w:t>
      </w:r>
      <w:r w:rsidR="0C5A231F" w:rsidRPr="00F074FF">
        <w:rPr>
          <w:rFonts w:ascii="Cambria" w:eastAsia="Times New Roman" w:hAnsi="Cambria" w:cs="Calibri"/>
          <w:sz w:val="24"/>
          <w:szCs w:val="24"/>
          <w:lang w:eastAsia="hu-HU"/>
        </w:rPr>
        <w:t>, vagy szakmai szempontok alapján jól lehatárolható részállományára terjed ki</w:t>
      </w:r>
      <w:r w:rsidRPr="00F074FF">
        <w:rPr>
          <w:rFonts w:ascii="Cambria" w:eastAsia="Times New Roman" w:hAnsi="Cambria" w:cs="Calibri"/>
          <w:sz w:val="24"/>
          <w:szCs w:val="24"/>
          <w:lang w:eastAsia="hu-HU"/>
        </w:rPr>
        <w:t>.</w:t>
      </w:r>
    </w:p>
    <w:p w14:paraId="615E9F37" w14:textId="5C80F11A" w:rsidR="00F074FF" w:rsidRPr="00DB1C12" w:rsidRDefault="005201D9" w:rsidP="00DB1C12">
      <w:pPr>
        <w:jc w:val="both"/>
        <w:rPr>
          <w:rFonts w:ascii="Cambria" w:hAnsi="Cambria"/>
          <w:sz w:val="24"/>
          <w:szCs w:val="24"/>
        </w:rPr>
      </w:pPr>
      <w:r w:rsidRPr="00F074FF">
        <w:rPr>
          <w:rFonts w:ascii="Cambria" w:eastAsia="Times New Roman" w:hAnsi="Cambria" w:cs="Calibri"/>
          <w:sz w:val="24"/>
          <w:szCs w:val="24"/>
          <w:lang w:eastAsia="hu-HU"/>
        </w:rPr>
        <w:lastRenderedPageBreak/>
        <w:t xml:space="preserve">(3) </w:t>
      </w:r>
      <w:r w:rsidR="00F074FF" w:rsidRPr="00DB1C12">
        <w:rPr>
          <w:rFonts w:ascii="Cambria" w:hAnsi="Cambria"/>
          <w:sz w:val="24"/>
          <w:szCs w:val="24"/>
        </w:rPr>
        <w:t xml:space="preserve">A </w:t>
      </w:r>
      <w:r w:rsidR="00CB1F1E">
        <w:rPr>
          <w:rFonts w:ascii="Cambria" w:hAnsi="Cambria"/>
          <w:sz w:val="24"/>
          <w:szCs w:val="24"/>
        </w:rPr>
        <w:t xml:space="preserve">több mint 1 000 000 könyvtári egységgel rendelkező könyvtár </w:t>
      </w:r>
      <w:r w:rsidR="00F074FF" w:rsidRPr="00DB1C12">
        <w:rPr>
          <w:rFonts w:ascii="Cambria" w:hAnsi="Cambria"/>
          <w:sz w:val="24"/>
          <w:szCs w:val="24"/>
        </w:rPr>
        <w:t>esetében a részállományokra kiterjedő, tervezett és összehangolt módon végrehajtott</w:t>
      </w:r>
      <w:r w:rsidR="00CB1F1E">
        <w:rPr>
          <w:rFonts w:ascii="Cambria" w:hAnsi="Cambria"/>
          <w:sz w:val="24"/>
          <w:szCs w:val="24"/>
        </w:rPr>
        <w:t>,</w:t>
      </w:r>
      <w:r w:rsidR="00F074FF" w:rsidRPr="00DB1C12">
        <w:rPr>
          <w:rFonts w:ascii="Cambria" w:hAnsi="Cambria"/>
          <w:sz w:val="24"/>
          <w:szCs w:val="24"/>
        </w:rPr>
        <w:t xml:space="preserve"> 14. § (1) </w:t>
      </w:r>
      <w:r w:rsidR="00F074FF">
        <w:rPr>
          <w:rFonts w:ascii="Cambria" w:hAnsi="Cambria"/>
          <w:sz w:val="24"/>
          <w:szCs w:val="24"/>
        </w:rPr>
        <w:t xml:space="preserve">bekezdés </w:t>
      </w:r>
      <w:r w:rsidR="00F074FF" w:rsidRPr="00DB1C12">
        <w:rPr>
          <w:rFonts w:ascii="Cambria" w:hAnsi="Cambria"/>
          <w:sz w:val="24"/>
          <w:szCs w:val="24"/>
        </w:rPr>
        <w:t xml:space="preserve">d) pont szerinti időszaki leltározások összessége teljes körű </w:t>
      </w:r>
      <w:r w:rsidR="002947CF">
        <w:rPr>
          <w:rFonts w:ascii="Cambria" w:hAnsi="Cambria"/>
          <w:sz w:val="24"/>
          <w:szCs w:val="24"/>
        </w:rPr>
        <w:t xml:space="preserve">időszaki </w:t>
      </w:r>
      <w:r w:rsidR="00F074FF" w:rsidRPr="00DB1C12">
        <w:rPr>
          <w:rFonts w:ascii="Cambria" w:hAnsi="Cambria"/>
          <w:sz w:val="24"/>
          <w:szCs w:val="24"/>
        </w:rPr>
        <w:t>leltározásnak minősül.</w:t>
      </w:r>
    </w:p>
    <w:p w14:paraId="350B5001" w14:textId="7654F059" w:rsidR="00F158C2" w:rsidRPr="00F074FF" w:rsidRDefault="00964318" w:rsidP="00896B72">
      <w:pPr>
        <w:spacing w:after="120" w:line="240" w:lineRule="auto"/>
        <w:jc w:val="both"/>
        <w:rPr>
          <w:rFonts w:ascii="Cambria" w:eastAsia="Times New Roman" w:hAnsi="Cambria" w:cs="Calibri"/>
          <w:sz w:val="24"/>
          <w:szCs w:val="24"/>
          <w:lang w:eastAsia="hu-HU"/>
        </w:rPr>
      </w:pPr>
      <w:r>
        <w:rPr>
          <w:rFonts w:ascii="Cambria" w:eastAsia="Times New Roman" w:hAnsi="Cambria" w:cs="Calibri"/>
          <w:sz w:val="24"/>
          <w:szCs w:val="24"/>
          <w:lang w:eastAsia="hu-HU"/>
        </w:rPr>
        <w:t xml:space="preserve">(4) </w:t>
      </w:r>
      <w:r w:rsidR="005201D9" w:rsidRPr="00F074FF">
        <w:rPr>
          <w:rFonts w:ascii="Cambria" w:eastAsia="Times New Roman" w:hAnsi="Cambria" w:cs="Calibri"/>
          <w:sz w:val="24"/>
          <w:szCs w:val="24"/>
          <w:lang w:eastAsia="hu-HU"/>
        </w:rPr>
        <w:t>A részleges időszaki leltározás során ellenőrzésre kerülő dokumentumok száma</w:t>
      </w:r>
    </w:p>
    <w:p w14:paraId="3B69BCCE" w14:textId="394CB13C" w:rsidR="00F158C2" w:rsidRPr="00F074FF" w:rsidRDefault="00F158C2" w:rsidP="00896B72">
      <w:pPr>
        <w:spacing w:after="120" w:line="240" w:lineRule="auto"/>
        <w:jc w:val="both"/>
        <w:rPr>
          <w:rFonts w:ascii="Cambria" w:eastAsia="Times New Roman" w:hAnsi="Cambria" w:cs="Calibri"/>
          <w:sz w:val="24"/>
          <w:szCs w:val="24"/>
          <w:lang w:eastAsia="hu-HU"/>
        </w:rPr>
      </w:pPr>
      <w:proofErr w:type="gramStart"/>
      <w:r w:rsidRPr="00F074FF">
        <w:rPr>
          <w:rFonts w:ascii="Cambria" w:eastAsia="Times New Roman" w:hAnsi="Cambria" w:cs="Calibri"/>
          <w:sz w:val="24"/>
          <w:szCs w:val="24"/>
          <w:lang w:eastAsia="hu-HU"/>
        </w:rPr>
        <w:t>a</w:t>
      </w:r>
      <w:proofErr w:type="gramEnd"/>
      <w:r w:rsidRPr="00F074FF">
        <w:rPr>
          <w:rFonts w:ascii="Cambria" w:eastAsia="Times New Roman" w:hAnsi="Cambria" w:cs="Calibri"/>
          <w:sz w:val="24"/>
          <w:szCs w:val="24"/>
          <w:lang w:eastAsia="hu-HU"/>
        </w:rPr>
        <w:t>)</w:t>
      </w:r>
      <w:r w:rsidR="005201D9" w:rsidRPr="00F074FF">
        <w:rPr>
          <w:rFonts w:ascii="Cambria" w:eastAsia="Times New Roman" w:hAnsi="Cambria" w:cs="Calibri"/>
          <w:sz w:val="24"/>
          <w:szCs w:val="24"/>
          <w:lang w:eastAsia="hu-HU"/>
        </w:rPr>
        <w:t xml:space="preserve"> a</w:t>
      </w:r>
      <w:r w:rsidR="00380204">
        <w:rPr>
          <w:rFonts w:ascii="Cambria" w:eastAsia="Times New Roman" w:hAnsi="Cambria" w:cs="Calibri"/>
          <w:sz w:val="24"/>
          <w:szCs w:val="24"/>
          <w:lang w:eastAsia="hu-HU"/>
        </w:rPr>
        <w:t xml:space="preserve"> több mint </w:t>
      </w:r>
      <w:r w:rsidR="005201D9" w:rsidRPr="00F074FF">
        <w:rPr>
          <w:rFonts w:ascii="Cambria" w:eastAsia="Times New Roman" w:hAnsi="Cambria" w:cs="Calibri"/>
          <w:sz w:val="24"/>
          <w:szCs w:val="24"/>
          <w:lang w:eastAsia="hu-HU"/>
        </w:rPr>
        <w:t>1 000 00</w:t>
      </w:r>
      <w:r w:rsidR="00380204">
        <w:rPr>
          <w:rFonts w:ascii="Cambria" w:eastAsia="Times New Roman" w:hAnsi="Cambria" w:cs="Calibri"/>
          <w:sz w:val="24"/>
          <w:szCs w:val="24"/>
          <w:lang w:eastAsia="hu-HU"/>
        </w:rPr>
        <w:t>0</w:t>
      </w:r>
      <w:r w:rsidR="005201D9" w:rsidRPr="00F074FF">
        <w:rPr>
          <w:rFonts w:ascii="Cambria" w:eastAsia="Times New Roman" w:hAnsi="Cambria" w:cs="Calibri"/>
          <w:sz w:val="24"/>
          <w:szCs w:val="24"/>
          <w:lang w:eastAsia="hu-HU"/>
        </w:rPr>
        <w:t xml:space="preserve"> könyvtári egységgel rendelkező könyvtár esetében a teljes állomány 10%-</w:t>
      </w:r>
      <w:proofErr w:type="spellStart"/>
      <w:r w:rsidR="005201D9" w:rsidRPr="00F074FF">
        <w:rPr>
          <w:rFonts w:ascii="Cambria" w:eastAsia="Times New Roman" w:hAnsi="Cambria" w:cs="Calibri"/>
          <w:sz w:val="24"/>
          <w:szCs w:val="24"/>
          <w:lang w:eastAsia="hu-HU"/>
        </w:rPr>
        <w:t>ánál</w:t>
      </w:r>
      <w:proofErr w:type="spellEnd"/>
      <w:r w:rsidR="005201D9" w:rsidRPr="00F074FF">
        <w:rPr>
          <w:rFonts w:ascii="Cambria" w:eastAsia="Times New Roman" w:hAnsi="Cambria" w:cs="Calibri"/>
          <w:sz w:val="24"/>
          <w:szCs w:val="24"/>
          <w:lang w:eastAsia="hu-HU"/>
        </w:rPr>
        <w:t>,</w:t>
      </w:r>
    </w:p>
    <w:p w14:paraId="3AF858BB" w14:textId="5AD3F388" w:rsidR="00485C46" w:rsidRPr="00F074FF" w:rsidRDefault="00F158C2" w:rsidP="00896B72">
      <w:pPr>
        <w:spacing w:after="120" w:line="240" w:lineRule="auto"/>
        <w:jc w:val="both"/>
        <w:rPr>
          <w:rFonts w:ascii="Cambria" w:eastAsia="Times New Roman" w:hAnsi="Cambria" w:cs="Calibri"/>
          <w:sz w:val="24"/>
          <w:szCs w:val="24"/>
          <w:lang w:eastAsia="hu-HU"/>
        </w:rPr>
      </w:pPr>
      <w:r w:rsidRPr="00F074FF">
        <w:rPr>
          <w:rFonts w:ascii="Cambria" w:eastAsia="Times New Roman" w:hAnsi="Cambria" w:cs="Calibri"/>
          <w:sz w:val="24"/>
          <w:szCs w:val="24"/>
          <w:lang w:eastAsia="hu-HU"/>
        </w:rPr>
        <w:t>b)</w:t>
      </w:r>
      <w:r w:rsidR="005201D9" w:rsidRPr="00F074FF">
        <w:rPr>
          <w:rFonts w:ascii="Cambria" w:eastAsia="Times New Roman" w:hAnsi="Cambria" w:cs="Calibri"/>
          <w:sz w:val="24"/>
          <w:szCs w:val="24"/>
          <w:lang w:eastAsia="hu-HU"/>
        </w:rPr>
        <w:t xml:space="preserve"> a 250</w:t>
      </w:r>
      <w:r w:rsidR="00C857A9">
        <w:rPr>
          <w:rFonts w:ascii="Cambria" w:eastAsia="Times New Roman" w:hAnsi="Cambria" w:cs="Calibri"/>
          <w:sz w:val="24"/>
          <w:szCs w:val="24"/>
          <w:lang w:eastAsia="hu-HU"/>
        </w:rPr>
        <w:t> </w:t>
      </w:r>
      <w:r w:rsidR="005201D9" w:rsidRPr="00F074FF">
        <w:rPr>
          <w:rFonts w:ascii="Cambria" w:eastAsia="Times New Roman" w:hAnsi="Cambria" w:cs="Calibri"/>
          <w:sz w:val="24"/>
          <w:szCs w:val="24"/>
          <w:lang w:eastAsia="hu-HU"/>
        </w:rPr>
        <w:t>001</w:t>
      </w:r>
      <w:r w:rsidR="00C857A9">
        <w:rPr>
          <w:rFonts w:ascii="Cambria" w:eastAsia="Times New Roman" w:hAnsi="Cambria" w:cs="Calibri"/>
          <w:sz w:val="24"/>
          <w:szCs w:val="24"/>
          <w:lang w:eastAsia="hu-HU"/>
        </w:rPr>
        <w:t>–</w:t>
      </w:r>
      <w:r w:rsidR="00B75BDC" w:rsidRPr="00F074FF">
        <w:rPr>
          <w:rFonts w:ascii="Cambria" w:eastAsia="Times New Roman" w:hAnsi="Cambria" w:cs="Calibri"/>
          <w:sz w:val="24"/>
          <w:szCs w:val="24"/>
          <w:lang w:eastAsia="hu-HU"/>
        </w:rPr>
        <w:t>1 000 000</w:t>
      </w:r>
      <w:r w:rsidR="005201D9" w:rsidRPr="00F074FF">
        <w:rPr>
          <w:rFonts w:ascii="Cambria" w:eastAsia="Times New Roman" w:hAnsi="Cambria" w:cs="Calibri"/>
          <w:sz w:val="24"/>
          <w:szCs w:val="24"/>
          <w:lang w:eastAsia="hu-HU"/>
        </w:rPr>
        <w:t xml:space="preserve"> könyvtári egységgel rendelkező könyvtár esetében a teljes állomány 20%-</w:t>
      </w:r>
      <w:proofErr w:type="spellStart"/>
      <w:r w:rsidR="005201D9" w:rsidRPr="00F074FF">
        <w:rPr>
          <w:rFonts w:ascii="Cambria" w:eastAsia="Times New Roman" w:hAnsi="Cambria" w:cs="Calibri"/>
          <w:sz w:val="24"/>
          <w:szCs w:val="24"/>
          <w:lang w:eastAsia="hu-HU"/>
        </w:rPr>
        <w:t>ánál</w:t>
      </w:r>
      <w:proofErr w:type="spellEnd"/>
      <w:r w:rsidR="00485C46" w:rsidRPr="00F074FF">
        <w:rPr>
          <w:rFonts w:ascii="Cambria" w:eastAsia="Times New Roman" w:hAnsi="Cambria" w:cs="Calibri"/>
          <w:sz w:val="24"/>
          <w:szCs w:val="24"/>
          <w:lang w:eastAsia="hu-HU"/>
        </w:rPr>
        <w:t>,</w:t>
      </w:r>
    </w:p>
    <w:p w14:paraId="02870241" w14:textId="10329667" w:rsidR="00485C46" w:rsidRPr="00F074FF" w:rsidRDefault="00485C46" w:rsidP="00896B72">
      <w:pPr>
        <w:spacing w:after="120" w:line="240" w:lineRule="auto"/>
        <w:jc w:val="both"/>
        <w:rPr>
          <w:rFonts w:ascii="Cambria" w:eastAsia="Times New Roman" w:hAnsi="Cambria" w:cs="Calibri"/>
          <w:sz w:val="24"/>
          <w:szCs w:val="24"/>
          <w:lang w:eastAsia="hu-HU"/>
        </w:rPr>
      </w:pPr>
      <w:r w:rsidRPr="00F074FF">
        <w:rPr>
          <w:rFonts w:ascii="Cambria" w:eastAsia="Times New Roman" w:hAnsi="Cambria" w:cs="Calibri"/>
          <w:sz w:val="24"/>
          <w:szCs w:val="24"/>
          <w:lang w:eastAsia="hu-HU"/>
        </w:rPr>
        <w:t>c)</w:t>
      </w:r>
      <w:r w:rsidR="005201D9" w:rsidRPr="00F074FF">
        <w:rPr>
          <w:rFonts w:ascii="Cambria" w:eastAsia="Times New Roman" w:hAnsi="Cambria" w:cs="Calibri"/>
          <w:sz w:val="24"/>
          <w:szCs w:val="24"/>
          <w:lang w:eastAsia="hu-HU"/>
        </w:rPr>
        <w:t xml:space="preserve"> a 75 001</w:t>
      </w:r>
      <w:r w:rsidR="00C857A9">
        <w:rPr>
          <w:rFonts w:ascii="Cambria" w:eastAsia="Times New Roman" w:hAnsi="Cambria" w:cs="Calibri"/>
          <w:sz w:val="24"/>
          <w:szCs w:val="24"/>
          <w:lang w:eastAsia="hu-HU"/>
        </w:rPr>
        <w:t>–</w:t>
      </w:r>
      <w:r w:rsidR="005201D9" w:rsidRPr="00F074FF">
        <w:rPr>
          <w:rFonts w:ascii="Cambria" w:eastAsia="Times New Roman" w:hAnsi="Cambria" w:cs="Calibri"/>
          <w:sz w:val="24"/>
          <w:szCs w:val="24"/>
          <w:lang w:eastAsia="hu-HU"/>
        </w:rPr>
        <w:t>250 000 könyvtári egységgel rendelkező könyvtár esetében a teljes állomány 30%-</w:t>
      </w:r>
      <w:proofErr w:type="spellStart"/>
      <w:r w:rsidR="005201D9" w:rsidRPr="00F074FF">
        <w:rPr>
          <w:rFonts w:ascii="Cambria" w:eastAsia="Times New Roman" w:hAnsi="Cambria" w:cs="Calibri"/>
          <w:sz w:val="24"/>
          <w:szCs w:val="24"/>
          <w:lang w:eastAsia="hu-HU"/>
        </w:rPr>
        <w:t>ánál</w:t>
      </w:r>
      <w:proofErr w:type="spellEnd"/>
      <w:r w:rsidRPr="00F074FF">
        <w:rPr>
          <w:rFonts w:ascii="Cambria" w:eastAsia="Times New Roman" w:hAnsi="Cambria" w:cs="Calibri"/>
          <w:sz w:val="24"/>
          <w:szCs w:val="24"/>
          <w:lang w:eastAsia="hu-HU"/>
        </w:rPr>
        <w:t>,</w:t>
      </w:r>
    </w:p>
    <w:p w14:paraId="607C5875" w14:textId="7FC0B9C4" w:rsidR="00485C46" w:rsidRPr="00F074FF" w:rsidRDefault="00485C46" w:rsidP="00896B72">
      <w:pPr>
        <w:spacing w:after="120" w:line="240" w:lineRule="auto"/>
        <w:jc w:val="both"/>
        <w:rPr>
          <w:rFonts w:ascii="Cambria" w:eastAsia="Times New Roman" w:hAnsi="Cambria" w:cs="Calibri"/>
          <w:sz w:val="24"/>
          <w:szCs w:val="24"/>
          <w:lang w:eastAsia="hu-HU"/>
        </w:rPr>
      </w:pPr>
      <w:r w:rsidRPr="00F074FF">
        <w:rPr>
          <w:rFonts w:ascii="Cambria" w:hAnsi="Cambria"/>
          <w:sz w:val="24"/>
          <w:szCs w:val="24"/>
        </w:rPr>
        <w:t>d)</w:t>
      </w:r>
      <w:r w:rsidR="005201D9" w:rsidRPr="00F074FF">
        <w:rPr>
          <w:rFonts w:ascii="Cambria" w:eastAsia="Times New Roman" w:hAnsi="Cambria" w:cs="Calibri"/>
          <w:sz w:val="24"/>
          <w:szCs w:val="24"/>
          <w:lang w:eastAsia="hu-HU"/>
        </w:rPr>
        <w:t xml:space="preserve"> a </w:t>
      </w:r>
      <w:r w:rsidR="00380204">
        <w:rPr>
          <w:rFonts w:ascii="Cambria" w:eastAsia="Times New Roman" w:hAnsi="Cambria" w:cs="Calibri"/>
          <w:sz w:val="24"/>
          <w:szCs w:val="24"/>
          <w:lang w:eastAsia="hu-HU"/>
        </w:rPr>
        <w:t xml:space="preserve">legfeljebb </w:t>
      </w:r>
      <w:r w:rsidR="005201D9" w:rsidRPr="00F074FF">
        <w:rPr>
          <w:rFonts w:ascii="Cambria" w:eastAsia="Times New Roman" w:hAnsi="Cambria" w:cs="Calibri"/>
          <w:sz w:val="24"/>
          <w:szCs w:val="24"/>
          <w:lang w:eastAsia="hu-HU"/>
        </w:rPr>
        <w:t>75 000 könyvtári egységgel rendelkező könyvtárak esetében a teljes állomány 40%-</w:t>
      </w:r>
      <w:proofErr w:type="spellStart"/>
      <w:r w:rsidR="005201D9" w:rsidRPr="00F074FF">
        <w:rPr>
          <w:rFonts w:ascii="Cambria" w:eastAsia="Times New Roman" w:hAnsi="Cambria" w:cs="Calibri"/>
          <w:sz w:val="24"/>
          <w:szCs w:val="24"/>
          <w:lang w:eastAsia="hu-HU"/>
        </w:rPr>
        <w:t>ánál</w:t>
      </w:r>
      <w:proofErr w:type="spellEnd"/>
    </w:p>
    <w:p w14:paraId="4597A004" w14:textId="0DA123D1" w:rsidR="005201D9" w:rsidRPr="00F074FF" w:rsidRDefault="005201D9" w:rsidP="00896B72">
      <w:pPr>
        <w:spacing w:after="120" w:line="240" w:lineRule="auto"/>
        <w:jc w:val="both"/>
        <w:rPr>
          <w:rFonts w:ascii="Cambria" w:eastAsia="Times New Roman" w:hAnsi="Cambria" w:cs="Calibri"/>
          <w:sz w:val="24"/>
          <w:szCs w:val="24"/>
          <w:lang w:eastAsia="hu-HU"/>
        </w:rPr>
      </w:pPr>
      <w:proofErr w:type="gramStart"/>
      <w:r w:rsidRPr="00F074FF">
        <w:rPr>
          <w:rFonts w:ascii="Cambria" w:eastAsia="Times New Roman" w:hAnsi="Cambria" w:cs="Calibri"/>
          <w:sz w:val="24"/>
          <w:szCs w:val="24"/>
          <w:lang w:eastAsia="hu-HU"/>
        </w:rPr>
        <w:t>kevesebb</w:t>
      </w:r>
      <w:proofErr w:type="gramEnd"/>
      <w:r w:rsidRPr="00F074FF">
        <w:rPr>
          <w:rFonts w:ascii="Cambria" w:eastAsia="Times New Roman" w:hAnsi="Cambria" w:cs="Calibri"/>
          <w:sz w:val="24"/>
          <w:szCs w:val="24"/>
          <w:lang w:eastAsia="hu-HU"/>
        </w:rPr>
        <w:t xml:space="preserve"> nem lehet.</w:t>
      </w:r>
    </w:p>
    <w:p w14:paraId="4C2A3754" w14:textId="62084586" w:rsidR="005201D9" w:rsidRPr="00F074FF" w:rsidRDefault="005201D9" w:rsidP="00896B72">
      <w:pPr>
        <w:spacing w:after="120" w:line="240" w:lineRule="auto"/>
        <w:jc w:val="both"/>
        <w:rPr>
          <w:rFonts w:ascii="Cambria" w:eastAsia="Times New Roman" w:hAnsi="Cambria" w:cs="Calibri"/>
          <w:sz w:val="24"/>
          <w:szCs w:val="24"/>
          <w:lang w:eastAsia="hu-HU"/>
        </w:rPr>
      </w:pPr>
      <w:r w:rsidRPr="00F074FF">
        <w:rPr>
          <w:rFonts w:ascii="Cambria" w:eastAsia="Times New Roman" w:hAnsi="Cambria" w:cs="Calibri"/>
          <w:sz w:val="24"/>
          <w:szCs w:val="24"/>
          <w:lang w:eastAsia="hu-HU"/>
        </w:rPr>
        <w:t>(</w:t>
      </w:r>
      <w:r w:rsidR="00964318">
        <w:rPr>
          <w:rFonts w:ascii="Cambria" w:eastAsia="Times New Roman" w:hAnsi="Cambria" w:cs="Calibri"/>
          <w:sz w:val="24"/>
          <w:szCs w:val="24"/>
          <w:lang w:eastAsia="hu-HU"/>
        </w:rPr>
        <w:t>5</w:t>
      </w:r>
      <w:r w:rsidRPr="00F074FF">
        <w:rPr>
          <w:rFonts w:ascii="Cambria" w:eastAsia="Times New Roman" w:hAnsi="Cambria" w:cs="Calibri"/>
          <w:sz w:val="24"/>
          <w:szCs w:val="24"/>
          <w:lang w:eastAsia="hu-HU"/>
        </w:rPr>
        <w:t>) A könyvtárban minden második időszaki leltározáskor teljes körű állományellenőrzést kell végrehajtani</w:t>
      </w:r>
      <w:r w:rsidR="002947CF">
        <w:rPr>
          <w:rFonts w:ascii="Cambria" w:eastAsia="Times New Roman" w:hAnsi="Cambria" w:cs="Calibri"/>
          <w:sz w:val="24"/>
          <w:szCs w:val="24"/>
          <w:lang w:eastAsia="hu-HU"/>
        </w:rPr>
        <w:t xml:space="preserve">, </w:t>
      </w:r>
      <w:r w:rsidR="002947CF">
        <w:rPr>
          <w:rFonts w:ascii="Cambria" w:hAnsi="Cambria"/>
          <w:sz w:val="24"/>
          <w:szCs w:val="24"/>
          <w:lang w:eastAsia="hu-HU"/>
        </w:rPr>
        <w:t xml:space="preserve">kivéve a </w:t>
      </w:r>
      <w:r w:rsidR="00CB1F1E">
        <w:rPr>
          <w:rFonts w:ascii="Cambria" w:hAnsi="Cambria"/>
          <w:sz w:val="24"/>
          <w:szCs w:val="24"/>
        </w:rPr>
        <w:t>több mint 1 000 000 könyvtári egységgel rendelkező könyvtár</w:t>
      </w:r>
      <w:r w:rsidR="002947CF">
        <w:rPr>
          <w:rFonts w:ascii="Cambria" w:hAnsi="Cambria"/>
          <w:sz w:val="24"/>
          <w:szCs w:val="24"/>
          <w:lang w:eastAsia="hu-HU"/>
        </w:rPr>
        <w:t xml:space="preserve"> esetében</w:t>
      </w:r>
      <w:r w:rsidRPr="00F074FF">
        <w:rPr>
          <w:rFonts w:ascii="Cambria" w:eastAsia="Times New Roman" w:hAnsi="Cambria" w:cs="Calibri"/>
          <w:sz w:val="24"/>
          <w:szCs w:val="24"/>
          <w:lang w:eastAsia="hu-HU"/>
        </w:rPr>
        <w:t>.</w:t>
      </w:r>
    </w:p>
    <w:p w14:paraId="36043627" w14:textId="72600B21" w:rsidR="005201D9" w:rsidRPr="00F074FF" w:rsidRDefault="005201D9" w:rsidP="00896B72">
      <w:pPr>
        <w:spacing w:after="120" w:line="240" w:lineRule="auto"/>
        <w:jc w:val="both"/>
        <w:rPr>
          <w:rFonts w:ascii="Cambria" w:eastAsia="Times New Roman" w:hAnsi="Cambria" w:cs="Calibri"/>
          <w:sz w:val="24"/>
          <w:szCs w:val="24"/>
          <w:lang w:eastAsia="hu-HU"/>
        </w:rPr>
      </w:pPr>
      <w:r w:rsidRPr="00F074FF">
        <w:rPr>
          <w:rFonts w:ascii="Cambria" w:eastAsia="Times New Roman" w:hAnsi="Cambria" w:cs="Calibri"/>
          <w:sz w:val="24"/>
          <w:szCs w:val="24"/>
          <w:lang w:eastAsia="hu-HU"/>
        </w:rPr>
        <w:t>(</w:t>
      </w:r>
      <w:r w:rsidR="00964318">
        <w:rPr>
          <w:rFonts w:ascii="Cambria" w:eastAsia="Times New Roman" w:hAnsi="Cambria" w:cs="Calibri"/>
          <w:sz w:val="24"/>
          <w:szCs w:val="24"/>
          <w:lang w:eastAsia="hu-HU"/>
        </w:rPr>
        <w:t>6</w:t>
      </w:r>
      <w:r w:rsidRPr="00F074FF">
        <w:rPr>
          <w:rFonts w:ascii="Cambria" w:eastAsia="Times New Roman" w:hAnsi="Cambria" w:cs="Calibri"/>
          <w:sz w:val="24"/>
          <w:szCs w:val="24"/>
          <w:lang w:eastAsia="hu-HU"/>
        </w:rPr>
        <w:t>) Amennyiben a leltározás alatt a kölcsönzési szolgáltatások nem szünetelnek, a könyvtárnak biztosítania kell, hogy egy dokumentum csak egyszer kerüljön felvételre.</w:t>
      </w:r>
    </w:p>
    <w:p w14:paraId="329E7424" w14:textId="49EE9032" w:rsidR="005201D9" w:rsidRPr="00F074FF" w:rsidRDefault="00485C46" w:rsidP="00896B72">
      <w:pPr>
        <w:spacing w:after="120" w:line="240" w:lineRule="auto"/>
        <w:jc w:val="both"/>
        <w:rPr>
          <w:rFonts w:ascii="Cambria" w:eastAsia="Times New Roman" w:hAnsi="Cambria" w:cs="Calibri"/>
          <w:sz w:val="24"/>
          <w:szCs w:val="24"/>
          <w:lang w:eastAsia="hu-HU"/>
        </w:rPr>
      </w:pPr>
      <w:r w:rsidRPr="00F074FF">
        <w:rPr>
          <w:rFonts w:ascii="Cambria" w:eastAsia="Times New Roman" w:hAnsi="Cambria" w:cs="Calibri"/>
          <w:sz w:val="24"/>
          <w:szCs w:val="24"/>
          <w:lang w:eastAsia="hu-HU"/>
        </w:rPr>
        <w:t>1</w:t>
      </w:r>
      <w:r w:rsidR="00052CBB" w:rsidRPr="00F074FF">
        <w:rPr>
          <w:rFonts w:ascii="Cambria" w:eastAsia="Times New Roman" w:hAnsi="Cambria" w:cs="Calibri"/>
          <w:sz w:val="24"/>
          <w:szCs w:val="24"/>
          <w:lang w:eastAsia="hu-HU"/>
        </w:rPr>
        <w:t>8</w:t>
      </w:r>
      <w:r w:rsidR="005201D9" w:rsidRPr="00F074FF">
        <w:rPr>
          <w:rFonts w:ascii="Cambria" w:eastAsia="Times New Roman" w:hAnsi="Cambria" w:cs="Calibri"/>
          <w:sz w:val="24"/>
          <w:szCs w:val="24"/>
          <w:lang w:eastAsia="hu-HU"/>
        </w:rPr>
        <w:t xml:space="preserve">. </w:t>
      </w:r>
      <w:r w:rsidRPr="00F074FF">
        <w:rPr>
          <w:rFonts w:ascii="Cambria" w:eastAsia="Times New Roman" w:hAnsi="Cambria" w:cs="Calibri"/>
          <w:sz w:val="24"/>
          <w:szCs w:val="24"/>
          <w:lang w:eastAsia="hu-HU"/>
        </w:rPr>
        <w:t xml:space="preserve">§ </w:t>
      </w:r>
      <w:r w:rsidR="005201D9" w:rsidRPr="00F074FF">
        <w:rPr>
          <w:rFonts w:ascii="Cambria" w:eastAsia="Times New Roman" w:hAnsi="Cambria" w:cs="Calibri"/>
          <w:sz w:val="24"/>
          <w:szCs w:val="24"/>
          <w:lang w:eastAsia="hu-HU"/>
        </w:rPr>
        <w:t xml:space="preserve">(1) A leltározásban legalább két főnek kell részt vennie, akik közül legalább az egyikük rendelkezik könyvtáros </w:t>
      </w:r>
      <w:r w:rsidR="00052CBB" w:rsidRPr="00F074FF">
        <w:rPr>
          <w:rFonts w:ascii="Cambria" w:eastAsia="Times New Roman" w:hAnsi="Cambria" w:cs="Calibri"/>
          <w:sz w:val="24"/>
          <w:szCs w:val="24"/>
          <w:lang w:eastAsia="hu-HU"/>
        </w:rPr>
        <w:t>szakképesítéssel</w:t>
      </w:r>
      <w:r w:rsidR="005201D9" w:rsidRPr="00F074FF">
        <w:rPr>
          <w:rFonts w:ascii="Cambria" w:eastAsia="Times New Roman" w:hAnsi="Cambria" w:cs="Calibri"/>
          <w:sz w:val="24"/>
          <w:szCs w:val="24"/>
          <w:lang w:eastAsia="hu-HU"/>
        </w:rPr>
        <w:t>.</w:t>
      </w:r>
    </w:p>
    <w:p w14:paraId="433A5075" w14:textId="71BE3C92" w:rsidR="005201D9" w:rsidRPr="00F074FF" w:rsidRDefault="4602E6BA" w:rsidP="00896B72">
      <w:pPr>
        <w:spacing w:after="120" w:line="240" w:lineRule="auto"/>
        <w:jc w:val="both"/>
        <w:rPr>
          <w:rFonts w:ascii="Cambria" w:eastAsia="Times New Roman" w:hAnsi="Cambria" w:cs="Calibri"/>
          <w:sz w:val="24"/>
          <w:szCs w:val="24"/>
          <w:lang w:eastAsia="hu-HU"/>
        </w:rPr>
      </w:pPr>
      <w:r w:rsidRPr="00F074FF">
        <w:rPr>
          <w:rFonts w:ascii="Cambria" w:eastAsia="Times New Roman" w:hAnsi="Cambria" w:cs="Calibri"/>
          <w:sz w:val="24"/>
          <w:szCs w:val="24"/>
          <w:lang w:eastAsia="hu-HU"/>
        </w:rPr>
        <w:t xml:space="preserve">(2) Amennyiben a könyvtárat egy személy kezeli, az irányító szerv köteles a könyvtáros mellett </w:t>
      </w:r>
      <w:r w:rsidR="73951ADD" w:rsidRPr="00F074FF">
        <w:rPr>
          <w:rFonts w:ascii="Cambria" w:eastAsia="Times New Roman" w:hAnsi="Cambria" w:cs="Calibri"/>
          <w:sz w:val="24"/>
          <w:szCs w:val="24"/>
          <w:lang w:eastAsia="hu-HU"/>
        </w:rPr>
        <w:t>a leltár</w:t>
      </w:r>
      <w:r w:rsidR="2C63F4F9" w:rsidRPr="00F074FF">
        <w:rPr>
          <w:rFonts w:ascii="Cambria" w:eastAsia="Times New Roman" w:hAnsi="Cambria" w:cs="Calibri"/>
          <w:sz w:val="24"/>
          <w:szCs w:val="24"/>
          <w:lang w:eastAsia="hu-HU"/>
        </w:rPr>
        <w:t>ozás</w:t>
      </w:r>
      <w:r w:rsidR="73951ADD" w:rsidRPr="00F074FF">
        <w:rPr>
          <w:rFonts w:ascii="Cambria" w:eastAsia="Times New Roman" w:hAnsi="Cambria" w:cs="Calibri"/>
          <w:sz w:val="24"/>
          <w:szCs w:val="24"/>
          <w:lang w:eastAsia="hu-HU"/>
        </w:rPr>
        <w:t xml:space="preserve"> idejére </w:t>
      </w:r>
      <w:r w:rsidRPr="00F074FF">
        <w:rPr>
          <w:rFonts w:ascii="Cambria" w:eastAsia="Times New Roman" w:hAnsi="Cambria" w:cs="Calibri"/>
          <w:sz w:val="24"/>
          <w:szCs w:val="24"/>
          <w:lang w:eastAsia="hu-HU"/>
        </w:rPr>
        <w:t xml:space="preserve">további munkatársról gondoskodni. A könyvtár köteles értesíteni az irányító szervét a tervezett állományellenőrzés </w:t>
      </w:r>
      <w:r w:rsidR="00052CBB" w:rsidRPr="00F074FF">
        <w:rPr>
          <w:rFonts w:ascii="Cambria" w:eastAsia="Times New Roman" w:hAnsi="Cambria" w:cs="Calibri"/>
          <w:sz w:val="24"/>
          <w:szCs w:val="24"/>
          <w:lang w:eastAsia="hu-HU"/>
        </w:rPr>
        <w:t xml:space="preserve">előtt </w:t>
      </w:r>
      <w:r w:rsidR="00B3793E" w:rsidRPr="00F074FF">
        <w:rPr>
          <w:rFonts w:ascii="Cambria" w:eastAsia="Times New Roman" w:hAnsi="Cambria" w:cs="Calibri"/>
          <w:sz w:val="24"/>
          <w:szCs w:val="24"/>
          <w:lang w:eastAsia="hu-HU"/>
        </w:rPr>
        <w:t>legalább 30 nappal</w:t>
      </w:r>
      <w:r w:rsidR="00052CBB" w:rsidRPr="00F074FF">
        <w:rPr>
          <w:rFonts w:ascii="Cambria" w:eastAsia="Times New Roman" w:hAnsi="Cambria" w:cs="Calibri"/>
          <w:sz w:val="24"/>
          <w:szCs w:val="24"/>
          <w:lang w:eastAsia="hu-HU"/>
        </w:rPr>
        <w:t xml:space="preserve"> az állományellenőrzés </w:t>
      </w:r>
      <w:r w:rsidRPr="00F074FF">
        <w:rPr>
          <w:rFonts w:ascii="Cambria" w:eastAsia="Times New Roman" w:hAnsi="Cambria" w:cs="Calibri"/>
          <w:sz w:val="24"/>
          <w:szCs w:val="24"/>
          <w:lang w:eastAsia="hu-HU"/>
        </w:rPr>
        <w:t>tényéről és a könyvtári szolgáltatásoknak tervezett szüneteltetéséről vagy csökkentéséről.</w:t>
      </w:r>
    </w:p>
    <w:p w14:paraId="0C7F6A7C" w14:textId="282A3CC6" w:rsidR="005201D9" w:rsidRPr="00F074FF" w:rsidRDefault="005201D9" w:rsidP="00896B72">
      <w:pPr>
        <w:spacing w:after="120" w:line="240" w:lineRule="auto"/>
        <w:jc w:val="both"/>
        <w:rPr>
          <w:rFonts w:ascii="Cambria" w:eastAsia="Times New Roman" w:hAnsi="Cambria" w:cs="Calibri"/>
          <w:sz w:val="24"/>
          <w:szCs w:val="24"/>
          <w:lang w:eastAsia="hu-HU"/>
        </w:rPr>
      </w:pPr>
      <w:r w:rsidRPr="00F074FF">
        <w:rPr>
          <w:rFonts w:ascii="Cambria" w:eastAsia="Times New Roman" w:hAnsi="Cambria" w:cs="Calibri"/>
          <w:sz w:val="24"/>
          <w:szCs w:val="24"/>
          <w:lang w:eastAsia="hu-HU"/>
        </w:rPr>
        <w:t xml:space="preserve">(3) Azokat a dokumentumokat, amelyeket a könyvtár kikölcsönzött (ideértve a könyvtárközi kölcsönzést is), vagy fordításra, köttetésre, restaurálásra, másoltatásra, letétbe adott át </w:t>
      </w:r>
      <w:r w:rsidR="00052CBB" w:rsidRPr="00F074FF">
        <w:rPr>
          <w:rFonts w:ascii="Cambria" w:eastAsia="Times New Roman" w:hAnsi="Cambria" w:cs="Calibri"/>
          <w:sz w:val="24"/>
          <w:szCs w:val="24"/>
          <w:lang w:eastAsia="hu-HU"/>
        </w:rPr>
        <w:t>–</w:t>
      </w:r>
      <w:r w:rsidRPr="00F074FF">
        <w:rPr>
          <w:rFonts w:ascii="Cambria" w:eastAsia="Times New Roman" w:hAnsi="Cambria" w:cs="Calibri"/>
          <w:sz w:val="24"/>
          <w:szCs w:val="24"/>
          <w:lang w:eastAsia="hu-HU"/>
        </w:rPr>
        <w:t xml:space="preserve"> és az átadás megtörténtét szabályszerűen igazolni tudja </w:t>
      </w:r>
      <w:r w:rsidR="00052CBB" w:rsidRPr="00F074FF">
        <w:rPr>
          <w:rFonts w:ascii="Cambria" w:eastAsia="Times New Roman" w:hAnsi="Cambria" w:cs="Calibri"/>
          <w:sz w:val="24"/>
          <w:szCs w:val="24"/>
          <w:lang w:eastAsia="hu-HU"/>
        </w:rPr>
        <w:t>–</w:t>
      </w:r>
      <w:r w:rsidRPr="00F074FF">
        <w:rPr>
          <w:rFonts w:ascii="Cambria" w:eastAsia="Times New Roman" w:hAnsi="Cambria" w:cs="Calibri"/>
          <w:sz w:val="24"/>
          <w:szCs w:val="24"/>
          <w:lang w:eastAsia="hu-HU"/>
        </w:rPr>
        <w:t xml:space="preserve"> a leltározás során meglevő dokumentumnak kell tekinteni.</w:t>
      </w:r>
    </w:p>
    <w:p w14:paraId="6D2A1232" w14:textId="776A3AC3" w:rsidR="00052CBB" w:rsidRPr="00F074FF" w:rsidRDefault="00052CBB" w:rsidP="00896B72">
      <w:pPr>
        <w:spacing w:after="120" w:line="240" w:lineRule="auto"/>
        <w:jc w:val="both"/>
        <w:rPr>
          <w:rFonts w:ascii="Cambria" w:eastAsia="Times New Roman" w:hAnsi="Cambria" w:cs="Calibri"/>
          <w:sz w:val="24"/>
          <w:szCs w:val="24"/>
          <w:lang w:eastAsia="hu-HU"/>
        </w:rPr>
      </w:pPr>
      <w:r w:rsidRPr="00F074FF">
        <w:rPr>
          <w:rFonts w:ascii="Cambria" w:eastAsia="Times New Roman" w:hAnsi="Cambria" w:cs="Calibri"/>
          <w:sz w:val="24"/>
          <w:szCs w:val="24"/>
          <w:lang w:eastAsia="hu-HU"/>
        </w:rPr>
        <w:t>19</w:t>
      </w:r>
      <w:r w:rsidR="4602E6BA" w:rsidRPr="00F074FF">
        <w:rPr>
          <w:rFonts w:ascii="Cambria" w:eastAsia="Times New Roman" w:hAnsi="Cambria" w:cs="Calibri"/>
          <w:sz w:val="24"/>
          <w:szCs w:val="24"/>
          <w:lang w:eastAsia="hu-HU"/>
        </w:rPr>
        <w:t xml:space="preserve">. </w:t>
      </w:r>
      <w:r w:rsidRPr="00F074FF">
        <w:rPr>
          <w:rFonts w:ascii="Cambria" w:eastAsia="Times New Roman" w:hAnsi="Cambria" w:cs="Calibri"/>
          <w:sz w:val="24"/>
          <w:szCs w:val="24"/>
          <w:lang w:eastAsia="hu-HU"/>
        </w:rPr>
        <w:t xml:space="preserve">§ </w:t>
      </w:r>
      <w:r w:rsidR="4602E6BA" w:rsidRPr="00F074FF">
        <w:rPr>
          <w:rFonts w:ascii="Cambria" w:eastAsia="Times New Roman" w:hAnsi="Cambria" w:cs="Calibri"/>
          <w:sz w:val="24"/>
          <w:szCs w:val="24"/>
          <w:lang w:eastAsia="hu-HU"/>
        </w:rPr>
        <w:t>(1) A leltározás befejezésével jegyzőkönyvet kell készíteni, amelyben fel kell tüntetni</w:t>
      </w:r>
    </w:p>
    <w:p w14:paraId="3D1C920A" w14:textId="415D4BF1" w:rsidR="00052CBB" w:rsidRPr="00F074FF" w:rsidRDefault="4602E6BA" w:rsidP="00896B72">
      <w:pPr>
        <w:spacing w:after="120" w:line="240" w:lineRule="auto"/>
        <w:jc w:val="both"/>
        <w:rPr>
          <w:rFonts w:ascii="Cambria" w:eastAsia="Times New Roman" w:hAnsi="Cambria" w:cs="Calibri"/>
          <w:sz w:val="24"/>
          <w:szCs w:val="24"/>
          <w:lang w:eastAsia="hu-HU"/>
        </w:rPr>
      </w:pPr>
      <w:proofErr w:type="gramStart"/>
      <w:r w:rsidRPr="00F074FF">
        <w:rPr>
          <w:rFonts w:ascii="Cambria" w:eastAsia="Times New Roman" w:hAnsi="Cambria" w:cs="Calibri"/>
          <w:sz w:val="24"/>
          <w:szCs w:val="24"/>
          <w:lang w:eastAsia="hu-HU"/>
        </w:rPr>
        <w:t>a</w:t>
      </w:r>
      <w:proofErr w:type="gramEnd"/>
      <w:r w:rsidRPr="00F074FF">
        <w:rPr>
          <w:rFonts w:ascii="Cambria" w:eastAsia="Times New Roman" w:hAnsi="Cambria" w:cs="Calibri"/>
          <w:sz w:val="24"/>
          <w:szCs w:val="24"/>
          <w:lang w:eastAsia="hu-HU"/>
        </w:rPr>
        <w:t>) az állományellenőrzés jellegét, módját és mértékét,</w:t>
      </w:r>
    </w:p>
    <w:p w14:paraId="31D46002" w14:textId="33373531" w:rsidR="00052CBB" w:rsidRPr="00F074FF" w:rsidRDefault="4602E6BA" w:rsidP="00896B72">
      <w:pPr>
        <w:spacing w:after="120" w:line="240" w:lineRule="auto"/>
        <w:jc w:val="both"/>
        <w:rPr>
          <w:rFonts w:ascii="Cambria" w:eastAsia="Times New Roman" w:hAnsi="Cambria" w:cs="Calibri"/>
          <w:sz w:val="24"/>
          <w:szCs w:val="24"/>
          <w:lang w:eastAsia="hu-HU"/>
        </w:rPr>
      </w:pPr>
      <w:r w:rsidRPr="00F074FF">
        <w:rPr>
          <w:rFonts w:ascii="Cambria" w:eastAsia="Times New Roman" w:hAnsi="Cambria" w:cs="Calibri"/>
          <w:sz w:val="24"/>
          <w:szCs w:val="24"/>
          <w:lang w:eastAsia="hu-HU"/>
        </w:rPr>
        <w:t>b) az állományellenőrzés módszerét,</w:t>
      </w:r>
    </w:p>
    <w:p w14:paraId="737E6C8A" w14:textId="6997EEF1" w:rsidR="00052CBB" w:rsidRPr="00F074FF" w:rsidRDefault="4602E6BA" w:rsidP="00896B72">
      <w:pPr>
        <w:spacing w:after="120" w:line="240" w:lineRule="auto"/>
        <w:jc w:val="both"/>
        <w:rPr>
          <w:rFonts w:ascii="Cambria" w:eastAsia="Times New Roman" w:hAnsi="Cambria" w:cs="Calibri"/>
          <w:sz w:val="24"/>
          <w:szCs w:val="24"/>
          <w:lang w:eastAsia="hu-HU"/>
        </w:rPr>
      </w:pPr>
      <w:r w:rsidRPr="00F074FF">
        <w:rPr>
          <w:rFonts w:ascii="Cambria" w:eastAsia="Times New Roman" w:hAnsi="Cambria" w:cs="Calibri"/>
          <w:sz w:val="24"/>
          <w:szCs w:val="24"/>
          <w:lang w:eastAsia="hu-HU"/>
        </w:rPr>
        <w:t xml:space="preserve">c) az állományellenőrzés számszerű végeredményét, ideértve a nyilvántartások alapján kiszámítható névleges állomány darabszámát és értékét, az állományellenőrzéskor mutatkozó tényleges állomány darabszámát és értékét, a hiány vagy a többlet mennyiségét és értékét (a letétként őrzött dokumentumra </w:t>
      </w:r>
      <w:r w:rsidR="00052CBB" w:rsidRPr="00F074FF">
        <w:rPr>
          <w:rFonts w:ascii="Cambria" w:eastAsia="Times New Roman" w:hAnsi="Cambria" w:cs="Calibri"/>
          <w:sz w:val="24"/>
          <w:szCs w:val="24"/>
          <w:lang w:eastAsia="hu-HU"/>
        </w:rPr>
        <w:t xml:space="preserve">– 3. § </w:t>
      </w:r>
      <w:r w:rsidR="00C857A9">
        <w:rPr>
          <w:rFonts w:ascii="Cambria" w:eastAsia="Times New Roman" w:hAnsi="Cambria" w:cs="Calibri"/>
          <w:sz w:val="24"/>
          <w:szCs w:val="24"/>
          <w:lang w:eastAsia="hu-HU"/>
        </w:rPr>
        <w:t>–</w:t>
      </w:r>
      <w:r w:rsidR="00052CBB" w:rsidRPr="00F074FF">
        <w:rPr>
          <w:rFonts w:ascii="Cambria" w:eastAsia="Times New Roman" w:hAnsi="Cambria" w:cs="Calibri"/>
          <w:sz w:val="24"/>
          <w:szCs w:val="24"/>
          <w:lang w:eastAsia="hu-HU"/>
        </w:rPr>
        <w:t xml:space="preserve"> </w:t>
      </w:r>
      <w:r w:rsidRPr="00F074FF">
        <w:rPr>
          <w:rFonts w:ascii="Cambria" w:eastAsia="Times New Roman" w:hAnsi="Cambria" w:cs="Calibri"/>
          <w:sz w:val="24"/>
          <w:szCs w:val="24"/>
          <w:lang w:eastAsia="hu-HU"/>
        </w:rPr>
        <w:t xml:space="preserve">az említett adatokat a jegyzőkönyvben elkülönítve kell feltüntetni), </w:t>
      </w:r>
    </w:p>
    <w:p w14:paraId="164F8A99" w14:textId="4866684F" w:rsidR="00052CBB" w:rsidRPr="00F074FF" w:rsidRDefault="4602E6BA" w:rsidP="00896B72">
      <w:pPr>
        <w:spacing w:after="120" w:line="240" w:lineRule="auto"/>
        <w:jc w:val="both"/>
        <w:rPr>
          <w:rFonts w:ascii="Cambria" w:eastAsia="Times New Roman" w:hAnsi="Cambria" w:cs="Calibri"/>
          <w:sz w:val="24"/>
          <w:szCs w:val="24"/>
          <w:lang w:eastAsia="hu-HU"/>
        </w:rPr>
      </w:pPr>
      <w:r w:rsidRPr="00F074FF">
        <w:rPr>
          <w:rFonts w:ascii="Cambria" w:eastAsia="Times New Roman" w:hAnsi="Cambria" w:cs="Calibri"/>
          <w:sz w:val="24"/>
          <w:szCs w:val="24"/>
          <w:lang w:eastAsia="hu-HU"/>
        </w:rPr>
        <w:lastRenderedPageBreak/>
        <w:t xml:space="preserve">d) az állományellenőrzés során szerzett tapasztalatokat, megállapításokat, </w:t>
      </w:r>
    </w:p>
    <w:p w14:paraId="6DBCB4EA" w14:textId="1BBC7C70" w:rsidR="00A43225" w:rsidRPr="00F074FF" w:rsidRDefault="4602E6BA" w:rsidP="00896B72">
      <w:pPr>
        <w:spacing w:after="120" w:line="240" w:lineRule="auto"/>
        <w:jc w:val="both"/>
        <w:rPr>
          <w:rFonts w:ascii="Cambria" w:eastAsia="Times New Roman" w:hAnsi="Cambria" w:cs="Calibri"/>
          <w:sz w:val="24"/>
          <w:szCs w:val="24"/>
          <w:lang w:eastAsia="hu-HU"/>
        </w:rPr>
      </w:pPr>
      <w:proofErr w:type="gramStart"/>
      <w:r w:rsidRPr="00F074FF">
        <w:rPr>
          <w:rFonts w:ascii="Cambria" w:eastAsia="Times New Roman" w:hAnsi="Cambria" w:cs="Calibri"/>
          <w:sz w:val="24"/>
          <w:szCs w:val="24"/>
          <w:lang w:eastAsia="hu-HU"/>
        </w:rPr>
        <w:t>e</w:t>
      </w:r>
      <w:proofErr w:type="gramEnd"/>
      <w:r w:rsidRPr="00F074FF">
        <w:rPr>
          <w:rFonts w:ascii="Cambria" w:eastAsia="Times New Roman" w:hAnsi="Cambria" w:cs="Calibri"/>
          <w:sz w:val="24"/>
          <w:szCs w:val="24"/>
          <w:lang w:eastAsia="hu-HU"/>
        </w:rPr>
        <w:t>) a megállapításokból adódó feladatokat, javaslatokat</w:t>
      </w:r>
      <w:r w:rsidR="0B99A0D2" w:rsidRPr="00F074FF">
        <w:rPr>
          <w:rFonts w:ascii="Cambria" w:eastAsia="Times New Roman" w:hAnsi="Cambria" w:cs="Calibri"/>
          <w:sz w:val="24"/>
          <w:szCs w:val="24"/>
          <w:lang w:eastAsia="hu-HU"/>
        </w:rPr>
        <w:t>,</w:t>
      </w:r>
    </w:p>
    <w:p w14:paraId="0DB75239" w14:textId="28FE9115" w:rsidR="00A43225" w:rsidRPr="00F074FF" w:rsidRDefault="70FA4CC1" w:rsidP="00896B72">
      <w:pPr>
        <w:spacing w:after="120" w:line="240" w:lineRule="auto"/>
        <w:jc w:val="both"/>
        <w:rPr>
          <w:rFonts w:ascii="Cambria" w:eastAsia="Times New Roman" w:hAnsi="Cambria" w:cs="Calibri"/>
          <w:sz w:val="24"/>
          <w:szCs w:val="24"/>
          <w:lang w:eastAsia="hu-HU"/>
        </w:rPr>
      </w:pPr>
      <w:proofErr w:type="gramStart"/>
      <w:r w:rsidRPr="00F074FF">
        <w:rPr>
          <w:rFonts w:ascii="Cambria" w:eastAsia="Times New Roman" w:hAnsi="Cambria" w:cs="Calibri"/>
          <w:sz w:val="24"/>
          <w:szCs w:val="24"/>
          <w:lang w:eastAsia="hu-HU"/>
        </w:rPr>
        <w:t>f</w:t>
      </w:r>
      <w:proofErr w:type="gramEnd"/>
      <w:r w:rsidRPr="00F074FF">
        <w:rPr>
          <w:rFonts w:ascii="Cambria" w:eastAsia="Times New Roman" w:hAnsi="Cambria" w:cs="Calibri"/>
          <w:sz w:val="24"/>
          <w:szCs w:val="24"/>
          <w:lang w:eastAsia="hu-HU"/>
        </w:rPr>
        <w:t>) a leltárt végző személyek nevét, beosztását</w:t>
      </w:r>
      <w:r w:rsidR="0B49DB1D" w:rsidRPr="00F074FF">
        <w:rPr>
          <w:rFonts w:ascii="Cambria" w:eastAsia="Times New Roman" w:hAnsi="Cambria" w:cs="Calibri"/>
          <w:sz w:val="24"/>
          <w:szCs w:val="24"/>
          <w:lang w:eastAsia="hu-HU"/>
        </w:rPr>
        <w:t>.</w:t>
      </w:r>
    </w:p>
    <w:p w14:paraId="6EF02A79" w14:textId="1B13F5C2" w:rsidR="005201D9" w:rsidRPr="00F074FF" w:rsidRDefault="4602E6BA" w:rsidP="00896B72">
      <w:pPr>
        <w:spacing w:after="120" w:line="240" w:lineRule="auto"/>
        <w:jc w:val="both"/>
        <w:rPr>
          <w:rFonts w:ascii="Cambria" w:eastAsia="Times New Roman" w:hAnsi="Cambria" w:cs="Calibri"/>
          <w:sz w:val="24"/>
          <w:szCs w:val="24"/>
          <w:lang w:eastAsia="hu-HU"/>
        </w:rPr>
      </w:pPr>
      <w:r w:rsidRPr="00F074FF">
        <w:rPr>
          <w:rFonts w:ascii="Cambria" w:eastAsia="Times New Roman" w:hAnsi="Cambria" w:cs="Calibri"/>
          <w:sz w:val="24"/>
          <w:szCs w:val="24"/>
          <w:lang w:eastAsia="hu-HU"/>
        </w:rPr>
        <w:t xml:space="preserve">A jegyzőkönyvet annak elkészülte után öt munkanapon belül egy példányban meg kell küldeni az irányító szervnek. Amennyiben a könyvtár </w:t>
      </w:r>
      <w:r w:rsidR="00FF4307" w:rsidRPr="00F074FF">
        <w:rPr>
          <w:rFonts w:ascii="Cambria" w:eastAsia="Times New Roman" w:hAnsi="Cambria" w:cs="Calibri"/>
          <w:sz w:val="24"/>
          <w:szCs w:val="24"/>
          <w:lang w:eastAsia="hu-HU"/>
        </w:rPr>
        <w:t xml:space="preserve">– </w:t>
      </w:r>
      <w:r w:rsidRPr="00F074FF">
        <w:rPr>
          <w:rFonts w:ascii="Cambria" w:eastAsia="Times New Roman" w:hAnsi="Cambria" w:cs="Calibri"/>
          <w:sz w:val="24"/>
          <w:szCs w:val="24"/>
          <w:lang w:eastAsia="hu-HU"/>
        </w:rPr>
        <w:t xml:space="preserve">az elektronikus aláírásról szóló </w:t>
      </w:r>
      <w:r w:rsidR="005A6076" w:rsidRPr="00F074FF">
        <w:rPr>
          <w:rFonts w:ascii="Cambria" w:eastAsia="Times New Roman" w:hAnsi="Cambria" w:cs="Calibri"/>
          <w:sz w:val="24"/>
          <w:szCs w:val="24"/>
          <w:lang w:eastAsia="hu-HU"/>
        </w:rPr>
        <w:t>külön jogszabály</w:t>
      </w:r>
      <w:r w:rsidRPr="00F074FF">
        <w:rPr>
          <w:rFonts w:ascii="Cambria" w:eastAsia="Times New Roman" w:hAnsi="Cambria" w:cs="Calibri"/>
          <w:sz w:val="24"/>
          <w:szCs w:val="24"/>
          <w:lang w:eastAsia="hu-HU"/>
        </w:rPr>
        <w:t xml:space="preserve"> szerinti – minősített, vagy legalább fokozott biztonságú elektronikus aláírással ellátott jegyzőkönyvvel rendelkezik, úgy a jegyzőkönyvet elektronikusan is megküldheti az irányító szervnek.</w:t>
      </w:r>
    </w:p>
    <w:p w14:paraId="707BF965" w14:textId="77777777" w:rsidR="00A43225" w:rsidRPr="00F074FF" w:rsidRDefault="005201D9" w:rsidP="00896B72">
      <w:pPr>
        <w:spacing w:after="120" w:line="240" w:lineRule="auto"/>
        <w:jc w:val="both"/>
        <w:rPr>
          <w:rFonts w:ascii="Cambria" w:eastAsia="Times New Roman" w:hAnsi="Cambria" w:cs="Calibri"/>
          <w:sz w:val="24"/>
          <w:szCs w:val="24"/>
          <w:lang w:eastAsia="hu-HU"/>
        </w:rPr>
      </w:pPr>
      <w:r w:rsidRPr="00F074FF">
        <w:rPr>
          <w:rFonts w:ascii="Cambria" w:eastAsia="Times New Roman" w:hAnsi="Cambria" w:cs="Calibri"/>
          <w:sz w:val="24"/>
          <w:szCs w:val="24"/>
          <w:lang w:eastAsia="hu-HU"/>
        </w:rPr>
        <w:t xml:space="preserve">(2) A jegyzőkönyvhöz csatolni kell </w:t>
      </w:r>
    </w:p>
    <w:p w14:paraId="3E1EC992" w14:textId="51B9CDE8" w:rsidR="00A43225" w:rsidRPr="00F074FF" w:rsidRDefault="005201D9" w:rsidP="00896B72">
      <w:pPr>
        <w:spacing w:after="120" w:line="240" w:lineRule="auto"/>
        <w:jc w:val="both"/>
        <w:rPr>
          <w:rFonts w:ascii="Cambria" w:eastAsia="Times New Roman" w:hAnsi="Cambria" w:cs="Calibri"/>
          <w:sz w:val="24"/>
          <w:szCs w:val="24"/>
          <w:lang w:eastAsia="hu-HU"/>
        </w:rPr>
      </w:pPr>
      <w:proofErr w:type="gramStart"/>
      <w:r w:rsidRPr="00F074FF">
        <w:rPr>
          <w:rFonts w:ascii="Cambria" w:eastAsia="Times New Roman" w:hAnsi="Cambria" w:cs="Calibri"/>
          <w:sz w:val="24"/>
          <w:szCs w:val="24"/>
          <w:lang w:eastAsia="hu-HU"/>
        </w:rPr>
        <w:t>a</w:t>
      </w:r>
      <w:proofErr w:type="gramEnd"/>
      <w:r w:rsidRPr="00F074FF">
        <w:rPr>
          <w:rFonts w:ascii="Cambria" w:eastAsia="Times New Roman" w:hAnsi="Cambria" w:cs="Calibri"/>
          <w:sz w:val="24"/>
          <w:szCs w:val="24"/>
          <w:lang w:eastAsia="hu-HU"/>
        </w:rPr>
        <w:t xml:space="preserve">) a hiányzó dokumentumok tételes felsorolását a következő adatokkal: állomány-nyilvántartási szám, szerző, cím, könyvtári egység darabszáma, </w:t>
      </w:r>
      <w:r w:rsidR="00251370" w:rsidRPr="00F074FF">
        <w:rPr>
          <w:rFonts w:ascii="Cambria" w:eastAsia="Times New Roman" w:hAnsi="Cambria" w:cs="Calibri"/>
          <w:sz w:val="24"/>
          <w:szCs w:val="24"/>
          <w:lang w:eastAsia="hu-HU"/>
        </w:rPr>
        <w:t>nyilvántartási érték</w:t>
      </w:r>
    </w:p>
    <w:p w14:paraId="7F1004C5" w14:textId="601D2189" w:rsidR="005201D9" w:rsidRPr="00F074FF" w:rsidRDefault="005201D9" w:rsidP="00896B72">
      <w:pPr>
        <w:spacing w:after="120" w:line="240" w:lineRule="auto"/>
        <w:jc w:val="both"/>
        <w:rPr>
          <w:rFonts w:ascii="Cambria" w:eastAsia="Times New Roman" w:hAnsi="Cambria" w:cs="Calibri"/>
          <w:sz w:val="24"/>
          <w:szCs w:val="24"/>
          <w:lang w:eastAsia="hu-HU"/>
        </w:rPr>
      </w:pPr>
      <w:r w:rsidRPr="00F074FF">
        <w:rPr>
          <w:rFonts w:ascii="Cambria" w:eastAsia="Times New Roman" w:hAnsi="Cambria" w:cs="Calibri"/>
          <w:sz w:val="24"/>
          <w:szCs w:val="24"/>
          <w:lang w:eastAsia="hu-HU"/>
        </w:rPr>
        <w:t>b) a többletként jelentkező dokumentumok darabszámát és becsértékét.</w:t>
      </w:r>
    </w:p>
    <w:p w14:paraId="287EB50A" w14:textId="3DCB7364" w:rsidR="005201D9" w:rsidRPr="00F074FF" w:rsidRDefault="005201D9" w:rsidP="00896B72">
      <w:pPr>
        <w:spacing w:after="120" w:line="240" w:lineRule="auto"/>
        <w:jc w:val="both"/>
        <w:rPr>
          <w:rFonts w:ascii="Cambria" w:eastAsia="Times New Roman" w:hAnsi="Cambria" w:cs="Calibri"/>
          <w:sz w:val="24"/>
          <w:szCs w:val="24"/>
          <w:lang w:eastAsia="hu-HU"/>
        </w:rPr>
      </w:pPr>
      <w:r w:rsidRPr="00F074FF">
        <w:rPr>
          <w:rFonts w:ascii="Cambria" w:eastAsia="Times New Roman" w:hAnsi="Cambria" w:cs="Calibri"/>
          <w:sz w:val="24"/>
          <w:szCs w:val="24"/>
          <w:lang w:eastAsia="hu-HU"/>
        </w:rPr>
        <w:t xml:space="preserve">(3) A jegyzőkönyvet a könyvtár vezetője </w:t>
      </w:r>
      <w:r w:rsidR="00A43225" w:rsidRPr="00F074FF">
        <w:rPr>
          <w:rFonts w:ascii="Cambria" w:eastAsia="Times New Roman" w:hAnsi="Cambria" w:cs="Calibri"/>
          <w:sz w:val="24"/>
          <w:szCs w:val="24"/>
          <w:lang w:eastAsia="hu-HU"/>
        </w:rPr>
        <w:t>–</w:t>
      </w:r>
      <w:r w:rsidRPr="00F074FF">
        <w:rPr>
          <w:rFonts w:ascii="Cambria" w:eastAsia="Times New Roman" w:hAnsi="Cambria" w:cs="Calibri"/>
          <w:sz w:val="24"/>
          <w:szCs w:val="24"/>
          <w:lang w:eastAsia="hu-HU"/>
        </w:rPr>
        <w:t xml:space="preserve"> </w:t>
      </w:r>
      <w:r w:rsidR="00A43225" w:rsidRPr="00F074FF">
        <w:rPr>
          <w:rFonts w:ascii="Cambria" w:eastAsia="Times New Roman" w:hAnsi="Cambria" w:cs="Calibri"/>
          <w:sz w:val="24"/>
          <w:szCs w:val="24"/>
          <w:lang w:eastAsia="hu-HU"/>
        </w:rPr>
        <w:t>v</w:t>
      </w:r>
      <w:r w:rsidRPr="00F074FF">
        <w:rPr>
          <w:rFonts w:ascii="Cambria" w:eastAsia="Times New Roman" w:hAnsi="Cambria" w:cs="Calibri"/>
          <w:sz w:val="24"/>
          <w:szCs w:val="24"/>
          <w:lang w:eastAsia="hu-HU"/>
        </w:rPr>
        <w:t xml:space="preserve">ezető hiányában a könyvtáros felett munkáltatói jogokat gyakorló szerv képviselője </w:t>
      </w:r>
      <w:r w:rsidR="00A43225" w:rsidRPr="00F074FF">
        <w:rPr>
          <w:rFonts w:ascii="Cambria" w:eastAsia="Times New Roman" w:hAnsi="Cambria" w:cs="Calibri"/>
          <w:sz w:val="24"/>
          <w:szCs w:val="24"/>
          <w:lang w:eastAsia="hu-HU"/>
        </w:rPr>
        <w:t>–</w:t>
      </w:r>
      <w:r w:rsidRPr="00F074FF">
        <w:rPr>
          <w:rFonts w:ascii="Cambria" w:eastAsia="Times New Roman" w:hAnsi="Cambria" w:cs="Calibri"/>
          <w:sz w:val="24"/>
          <w:szCs w:val="24"/>
          <w:lang w:eastAsia="hu-HU"/>
        </w:rPr>
        <w:t xml:space="preserve"> az állományért felelős személlyel együtt írja alá. A könyvtár vezetésében bekövetkezett változáskor lebonyolított leltározás esetén a jegyzőkönyvet mind az új, mind a korábbi könyvtárvezetőnek alá kell írnia.</w:t>
      </w:r>
    </w:p>
    <w:p w14:paraId="7137E326" w14:textId="04B67A6E" w:rsidR="005201D9" w:rsidRPr="00F074FF" w:rsidRDefault="005201D9" w:rsidP="00896B72">
      <w:pPr>
        <w:spacing w:after="120" w:line="240" w:lineRule="auto"/>
        <w:jc w:val="both"/>
        <w:rPr>
          <w:rFonts w:ascii="Cambria" w:eastAsia="Times New Roman" w:hAnsi="Cambria" w:cs="Calibri"/>
          <w:sz w:val="24"/>
          <w:szCs w:val="24"/>
          <w:lang w:eastAsia="hu-HU"/>
        </w:rPr>
      </w:pPr>
      <w:r w:rsidRPr="00F074FF">
        <w:rPr>
          <w:rFonts w:ascii="Cambria" w:eastAsia="Times New Roman" w:hAnsi="Cambria" w:cs="Calibri"/>
          <w:sz w:val="24"/>
          <w:szCs w:val="24"/>
          <w:lang w:eastAsia="hu-HU"/>
        </w:rPr>
        <w:t xml:space="preserve">(4) A leltározásról felvett jegyzőkönyvben megállapított hiány, </w:t>
      </w:r>
      <w:r w:rsidR="00C857A9">
        <w:rPr>
          <w:rFonts w:ascii="Cambria" w:eastAsia="Times New Roman" w:hAnsi="Cambria" w:cs="Calibri"/>
          <w:sz w:val="24"/>
          <w:szCs w:val="24"/>
          <w:lang w:eastAsia="hu-HU"/>
        </w:rPr>
        <w:t>illetve</w:t>
      </w:r>
      <w:r w:rsidRPr="00F074FF">
        <w:rPr>
          <w:rFonts w:ascii="Cambria" w:eastAsia="Times New Roman" w:hAnsi="Cambria" w:cs="Calibri"/>
          <w:sz w:val="24"/>
          <w:szCs w:val="24"/>
          <w:lang w:eastAsia="hu-HU"/>
        </w:rPr>
        <w:t xml:space="preserve"> többlet okait a könyvtár vezetője köteles a jegyzőkönyv felvételétől számított 30 munkanapon belül kivizsgálni. Egyben </w:t>
      </w:r>
      <w:r w:rsidR="00A43225" w:rsidRPr="00F074FF">
        <w:rPr>
          <w:rFonts w:ascii="Cambria" w:eastAsia="Times New Roman" w:hAnsi="Cambria" w:cs="Calibri"/>
          <w:sz w:val="24"/>
          <w:szCs w:val="24"/>
          <w:lang w:eastAsia="hu-HU"/>
        </w:rPr>
        <w:t>–</w:t>
      </w:r>
      <w:r w:rsidRPr="00F074FF">
        <w:rPr>
          <w:rFonts w:ascii="Cambria" w:eastAsia="Times New Roman" w:hAnsi="Cambria" w:cs="Calibri"/>
          <w:sz w:val="24"/>
          <w:szCs w:val="24"/>
          <w:lang w:eastAsia="hu-HU"/>
        </w:rPr>
        <w:t xml:space="preserve"> a felelős személyek felelősségre vonása mellett (</w:t>
      </w:r>
      <w:r w:rsidR="00A43225" w:rsidRPr="00F074FF">
        <w:rPr>
          <w:rFonts w:ascii="Cambria" w:eastAsia="Times New Roman" w:hAnsi="Cambria" w:cs="Calibri"/>
          <w:sz w:val="24"/>
          <w:szCs w:val="24"/>
          <w:lang w:eastAsia="hu-HU"/>
        </w:rPr>
        <w:t>21</w:t>
      </w:r>
      <w:r w:rsidRPr="00F074FF">
        <w:rPr>
          <w:rFonts w:ascii="Cambria" w:eastAsia="Times New Roman" w:hAnsi="Cambria" w:cs="Calibri"/>
          <w:sz w:val="24"/>
          <w:szCs w:val="24"/>
          <w:lang w:eastAsia="hu-HU"/>
        </w:rPr>
        <w:t xml:space="preserve">. §) </w:t>
      </w:r>
      <w:r w:rsidR="00A43225" w:rsidRPr="00F074FF">
        <w:rPr>
          <w:rFonts w:ascii="Cambria" w:eastAsia="Times New Roman" w:hAnsi="Cambria" w:cs="Calibri"/>
          <w:sz w:val="24"/>
          <w:szCs w:val="24"/>
          <w:lang w:eastAsia="hu-HU"/>
        </w:rPr>
        <w:t>–</w:t>
      </w:r>
      <w:r w:rsidRPr="00F074FF">
        <w:rPr>
          <w:rFonts w:ascii="Cambria" w:eastAsia="Times New Roman" w:hAnsi="Cambria" w:cs="Calibri"/>
          <w:sz w:val="24"/>
          <w:szCs w:val="24"/>
          <w:lang w:eastAsia="hu-HU"/>
        </w:rPr>
        <w:t xml:space="preserve"> a vizsgálat eredménye alapján szükséges intézkedéseket a könyvtár vezetője haladéktalanul köteles megtenni.</w:t>
      </w:r>
    </w:p>
    <w:p w14:paraId="37698094" w14:textId="65946B11" w:rsidR="005201D9" w:rsidRPr="00F074FF" w:rsidRDefault="005201D9" w:rsidP="00896B72">
      <w:pPr>
        <w:spacing w:after="120" w:line="240" w:lineRule="auto"/>
        <w:jc w:val="both"/>
        <w:rPr>
          <w:rFonts w:ascii="Cambria" w:eastAsia="Times New Roman" w:hAnsi="Cambria" w:cs="Calibri"/>
          <w:sz w:val="24"/>
          <w:szCs w:val="24"/>
          <w:lang w:eastAsia="hu-HU"/>
        </w:rPr>
      </w:pPr>
      <w:r w:rsidRPr="00F074FF">
        <w:rPr>
          <w:rFonts w:ascii="Cambria" w:eastAsia="Times New Roman" w:hAnsi="Cambria" w:cs="Calibri"/>
          <w:sz w:val="24"/>
          <w:szCs w:val="24"/>
          <w:lang w:eastAsia="hu-HU"/>
        </w:rPr>
        <w:t xml:space="preserve">(5) Az együttműködési rendszerekhez tartozó könyvtáraknál tartott leltározáskor az irányító szerv köteles a jegyzőkönyv egy példányát </w:t>
      </w:r>
      <w:r w:rsidR="00A43225" w:rsidRPr="00F074FF">
        <w:rPr>
          <w:rFonts w:ascii="Cambria" w:eastAsia="Times New Roman" w:hAnsi="Cambria" w:cs="Calibri"/>
          <w:sz w:val="24"/>
          <w:szCs w:val="24"/>
          <w:lang w:eastAsia="hu-HU"/>
        </w:rPr>
        <w:t>–</w:t>
      </w:r>
      <w:r w:rsidRPr="00F074FF">
        <w:rPr>
          <w:rFonts w:ascii="Cambria" w:eastAsia="Times New Roman" w:hAnsi="Cambria" w:cs="Calibri"/>
          <w:sz w:val="24"/>
          <w:szCs w:val="24"/>
          <w:lang w:eastAsia="hu-HU"/>
        </w:rPr>
        <w:t xml:space="preserve"> a kézhezvételtől számított 8 napon belül </w:t>
      </w:r>
      <w:r w:rsidR="00A43225" w:rsidRPr="00F074FF">
        <w:rPr>
          <w:rFonts w:ascii="Cambria" w:eastAsia="Times New Roman" w:hAnsi="Cambria" w:cs="Calibri"/>
          <w:sz w:val="24"/>
          <w:szCs w:val="24"/>
          <w:lang w:eastAsia="hu-HU"/>
        </w:rPr>
        <w:t>–</w:t>
      </w:r>
      <w:r w:rsidRPr="00F074FF">
        <w:rPr>
          <w:rFonts w:ascii="Cambria" w:eastAsia="Times New Roman" w:hAnsi="Cambria" w:cs="Calibri"/>
          <w:sz w:val="24"/>
          <w:szCs w:val="24"/>
          <w:lang w:eastAsia="hu-HU"/>
        </w:rPr>
        <w:t xml:space="preserve"> az illetékes központi feladatkörű könyvtárnak (hálózati központ, a továbbiakban: központi feladatkörű könyvtár) megküldeni. A jegyzőkönyvre az illetékes központi feladatkörű könyvtár a kézhezvételtől számított 15 napon belül észrevételeket tehet.</w:t>
      </w:r>
    </w:p>
    <w:p w14:paraId="60003CFE" w14:textId="09DC532E" w:rsidR="005201D9" w:rsidRPr="00F074FF" w:rsidRDefault="00A43225" w:rsidP="00896B72">
      <w:pPr>
        <w:spacing w:after="120" w:line="240" w:lineRule="auto"/>
        <w:jc w:val="both"/>
        <w:rPr>
          <w:rFonts w:ascii="Cambria" w:eastAsia="Times New Roman" w:hAnsi="Cambria" w:cs="Calibri"/>
          <w:sz w:val="24"/>
          <w:szCs w:val="24"/>
          <w:lang w:eastAsia="hu-HU"/>
        </w:rPr>
      </w:pPr>
      <w:r w:rsidRPr="00F074FF">
        <w:rPr>
          <w:rFonts w:ascii="Cambria" w:eastAsia="Times New Roman" w:hAnsi="Cambria" w:cs="Calibri"/>
          <w:sz w:val="24"/>
          <w:szCs w:val="24"/>
          <w:lang w:eastAsia="hu-HU"/>
        </w:rPr>
        <w:t>20</w:t>
      </w:r>
      <w:r w:rsidR="005201D9" w:rsidRPr="00F074FF">
        <w:rPr>
          <w:rFonts w:ascii="Cambria" w:eastAsia="Times New Roman" w:hAnsi="Cambria" w:cs="Calibri"/>
          <w:sz w:val="24"/>
          <w:szCs w:val="24"/>
          <w:lang w:eastAsia="hu-HU"/>
        </w:rPr>
        <w:t xml:space="preserve">. </w:t>
      </w:r>
      <w:r w:rsidRPr="00F074FF">
        <w:rPr>
          <w:rFonts w:ascii="Cambria" w:eastAsia="Times New Roman" w:hAnsi="Cambria" w:cs="Calibri"/>
          <w:sz w:val="24"/>
          <w:szCs w:val="24"/>
          <w:lang w:eastAsia="hu-HU"/>
        </w:rPr>
        <w:t xml:space="preserve">§ </w:t>
      </w:r>
      <w:r w:rsidR="005201D9" w:rsidRPr="00F074FF">
        <w:rPr>
          <w:rFonts w:ascii="Cambria" w:eastAsia="Times New Roman" w:hAnsi="Cambria" w:cs="Calibri"/>
          <w:sz w:val="24"/>
          <w:szCs w:val="24"/>
          <w:lang w:eastAsia="hu-HU"/>
        </w:rPr>
        <w:t>A leltározás során többletként jelentkező dokumentumokról a könyvtár vezetője dönthet, hogy gyarapodásként nyilvántartásba veszi azokat vagy felkínálja átvételre más könyvtáraknak. Ugyanígy kell eljárni a könyvtár állományából egyszer már törölt, de később előkerült dokumentumokkal is.</w:t>
      </w:r>
    </w:p>
    <w:p w14:paraId="60AA0D5F" w14:textId="646FC3AE" w:rsidR="00A43225" w:rsidRPr="00F074FF" w:rsidRDefault="00A43225" w:rsidP="00896B72">
      <w:pPr>
        <w:spacing w:after="120" w:line="240" w:lineRule="auto"/>
        <w:jc w:val="both"/>
        <w:rPr>
          <w:rFonts w:ascii="Cambria" w:eastAsia="Times New Roman" w:hAnsi="Cambria" w:cs="Calibri"/>
          <w:sz w:val="24"/>
          <w:szCs w:val="24"/>
          <w:lang w:eastAsia="hu-HU"/>
        </w:rPr>
      </w:pPr>
      <w:r w:rsidRPr="00F074FF">
        <w:rPr>
          <w:rFonts w:ascii="Cambria" w:eastAsia="Times New Roman" w:hAnsi="Cambria" w:cs="Calibri"/>
          <w:sz w:val="24"/>
          <w:szCs w:val="24"/>
          <w:lang w:eastAsia="hu-HU"/>
        </w:rPr>
        <w:t>21</w:t>
      </w:r>
      <w:r w:rsidR="005201D9" w:rsidRPr="00F074FF">
        <w:rPr>
          <w:rFonts w:ascii="Cambria" w:eastAsia="Times New Roman" w:hAnsi="Cambria" w:cs="Calibri"/>
          <w:sz w:val="24"/>
          <w:szCs w:val="24"/>
          <w:lang w:eastAsia="hu-HU"/>
        </w:rPr>
        <w:t>.</w:t>
      </w:r>
      <w:r w:rsidRPr="00F074FF">
        <w:rPr>
          <w:rFonts w:ascii="Cambria" w:eastAsia="Times New Roman" w:hAnsi="Cambria" w:cs="Calibri"/>
          <w:sz w:val="24"/>
          <w:szCs w:val="24"/>
          <w:lang w:eastAsia="hu-HU"/>
        </w:rPr>
        <w:t xml:space="preserve"> §</w:t>
      </w:r>
      <w:r w:rsidR="005201D9" w:rsidRPr="00F074FF">
        <w:rPr>
          <w:rFonts w:ascii="Cambria" w:eastAsia="Times New Roman" w:hAnsi="Cambria" w:cs="Calibri"/>
          <w:sz w:val="24"/>
          <w:szCs w:val="24"/>
          <w:lang w:eastAsia="hu-HU"/>
        </w:rPr>
        <w:t xml:space="preserve"> (1) A leltározás alkalmával mutatkozó hiány esetén a könyvtár vezetőjét felelősségre kell vonni, ha</w:t>
      </w:r>
    </w:p>
    <w:p w14:paraId="653BD62D" w14:textId="6783907F" w:rsidR="00A43225" w:rsidRPr="00F074FF" w:rsidRDefault="005201D9" w:rsidP="00896B72">
      <w:pPr>
        <w:spacing w:after="120" w:line="240" w:lineRule="auto"/>
        <w:jc w:val="both"/>
        <w:rPr>
          <w:rFonts w:ascii="Cambria" w:eastAsia="Times New Roman" w:hAnsi="Cambria" w:cs="Calibri"/>
          <w:sz w:val="24"/>
          <w:szCs w:val="24"/>
          <w:lang w:eastAsia="hu-HU"/>
        </w:rPr>
      </w:pPr>
      <w:proofErr w:type="gramStart"/>
      <w:r w:rsidRPr="00F074FF">
        <w:rPr>
          <w:rFonts w:ascii="Cambria" w:eastAsia="Times New Roman" w:hAnsi="Cambria" w:cs="Calibri"/>
          <w:sz w:val="24"/>
          <w:szCs w:val="24"/>
          <w:lang w:eastAsia="hu-HU"/>
        </w:rPr>
        <w:t>a</w:t>
      </w:r>
      <w:proofErr w:type="gramEnd"/>
      <w:r w:rsidRPr="00F074FF">
        <w:rPr>
          <w:rFonts w:ascii="Cambria" w:eastAsia="Times New Roman" w:hAnsi="Cambria" w:cs="Calibri"/>
          <w:sz w:val="24"/>
          <w:szCs w:val="24"/>
          <w:lang w:eastAsia="hu-HU"/>
        </w:rPr>
        <w:t xml:space="preserve">) bizonyíthatóan nem tartotta, </w:t>
      </w:r>
      <w:r w:rsidR="00C857A9">
        <w:rPr>
          <w:rFonts w:ascii="Cambria" w:eastAsia="Times New Roman" w:hAnsi="Cambria" w:cs="Calibri"/>
          <w:sz w:val="24"/>
          <w:szCs w:val="24"/>
          <w:lang w:eastAsia="hu-HU"/>
        </w:rPr>
        <w:t>illetve</w:t>
      </w:r>
      <w:r w:rsidRPr="00F074FF">
        <w:rPr>
          <w:rFonts w:ascii="Cambria" w:eastAsia="Times New Roman" w:hAnsi="Cambria" w:cs="Calibri"/>
          <w:sz w:val="24"/>
          <w:szCs w:val="24"/>
          <w:lang w:eastAsia="hu-HU"/>
        </w:rPr>
        <w:t xml:space="preserve"> nem tartatta meg a könyvtári nyilvántartási, kezelési, használati, működési szabályokat,</w:t>
      </w:r>
    </w:p>
    <w:p w14:paraId="5AA46AF1" w14:textId="1F08EB01" w:rsidR="00A43225" w:rsidRPr="00F074FF" w:rsidRDefault="005201D9" w:rsidP="00896B72">
      <w:pPr>
        <w:spacing w:after="120" w:line="240" w:lineRule="auto"/>
        <w:jc w:val="both"/>
        <w:rPr>
          <w:rFonts w:ascii="Cambria" w:eastAsia="Times New Roman" w:hAnsi="Cambria" w:cs="Calibri"/>
          <w:sz w:val="24"/>
          <w:szCs w:val="24"/>
          <w:lang w:eastAsia="hu-HU"/>
        </w:rPr>
      </w:pPr>
      <w:r w:rsidRPr="00F074FF">
        <w:rPr>
          <w:rFonts w:ascii="Cambria" w:eastAsia="Times New Roman" w:hAnsi="Cambria" w:cs="Calibri"/>
          <w:sz w:val="24"/>
          <w:szCs w:val="24"/>
          <w:lang w:eastAsia="hu-HU"/>
        </w:rPr>
        <w:t>b) nem hívta fel adott esetben írásban az irányító szerv figyelmét arra, hogy a könyvtár állománya károsodásnak van kitéve,</w:t>
      </w:r>
    </w:p>
    <w:p w14:paraId="6398B42B" w14:textId="342C43B4" w:rsidR="00A43225" w:rsidRPr="00F074FF" w:rsidRDefault="005201D9" w:rsidP="00896B72">
      <w:pPr>
        <w:spacing w:after="120" w:line="240" w:lineRule="auto"/>
        <w:jc w:val="both"/>
        <w:rPr>
          <w:rFonts w:ascii="Cambria" w:eastAsia="Times New Roman" w:hAnsi="Cambria" w:cs="Calibri"/>
          <w:sz w:val="24"/>
          <w:szCs w:val="24"/>
          <w:lang w:eastAsia="hu-HU"/>
        </w:rPr>
      </w:pPr>
      <w:r w:rsidRPr="00F074FF">
        <w:rPr>
          <w:rFonts w:ascii="Cambria" w:eastAsia="Times New Roman" w:hAnsi="Cambria" w:cs="Calibri"/>
          <w:sz w:val="24"/>
          <w:szCs w:val="24"/>
          <w:lang w:eastAsia="hu-HU"/>
        </w:rPr>
        <w:t>c) egyéb vétkes kötelességszegést követett el,</w:t>
      </w:r>
    </w:p>
    <w:p w14:paraId="74AEDB5B" w14:textId="212E2F07" w:rsidR="005201D9" w:rsidRPr="00F074FF" w:rsidRDefault="005201D9" w:rsidP="00896B72">
      <w:pPr>
        <w:spacing w:after="120" w:line="240" w:lineRule="auto"/>
        <w:jc w:val="both"/>
        <w:rPr>
          <w:rFonts w:ascii="Cambria" w:eastAsia="Times New Roman" w:hAnsi="Cambria" w:cs="Calibri"/>
          <w:sz w:val="24"/>
          <w:szCs w:val="24"/>
          <w:lang w:eastAsia="hu-HU"/>
        </w:rPr>
      </w:pPr>
      <w:r w:rsidRPr="00F074FF">
        <w:rPr>
          <w:rFonts w:ascii="Cambria" w:eastAsia="Times New Roman" w:hAnsi="Cambria" w:cs="Calibri"/>
          <w:sz w:val="24"/>
          <w:szCs w:val="24"/>
          <w:lang w:eastAsia="hu-HU"/>
        </w:rPr>
        <w:t>d) a hiány a</w:t>
      </w:r>
      <w:r w:rsidR="00FF4307" w:rsidRPr="00F074FF">
        <w:rPr>
          <w:rFonts w:ascii="Cambria" w:eastAsia="Times New Roman" w:hAnsi="Cambria" w:cs="Calibri"/>
          <w:sz w:val="24"/>
          <w:szCs w:val="24"/>
          <w:lang w:eastAsia="hu-HU"/>
        </w:rPr>
        <w:t xml:space="preserve"> 28</w:t>
      </w:r>
      <w:r w:rsidR="004A7052" w:rsidRPr="00F074FF">
        <w:rPr>
          <w:rFonts w:ascii="Cambria" w:eastAsia="Times New Roman" w:hAnsi="Cambria" w:cs="Calibri"/>
          <w:sz w:val="24"/>
          <w:szCs w:val="24"/>
          <w:lang w:eastAsia="hu-HU"/>
        </w:rPr>
        <w:t>. §-</w:t>
      </w:r>
      <w:proofErr w:type="spellStart"/>
      <w:r w:rsidR="004A7052" w:rsidRPr="00F074FF">
        <w:rPr>
          <w:rFonts w:ascii="Cambria" w:eastAsia="Times New Roman" w:hAnsi="Cambria" w:cs="Calibri"/>
          <w:sz w:val="24"/>
          <w:szCs w:val="24"/>
          <w:lang w:eastAsia="hu-HU"/>
        </w:rPr>
        <w:t>ban</w:t>
      </w:r>
      <w:proofErr w:type="spellEnd"/>
      <w:r w:rsidRPr="00F074FF">
        <w:rPr>
          <w:rFonts w:ascii="Cambria" w:eastAsia="Times New Roman" w:hAnsi="Cambria" w:cs="Calibri"/>
          <w:sz w:val="24"/>
          <w:szCs w:val="24"/>
          <w:lang w:eastAsia="hu-HU"/>
        </w:rPr>
        <w:t xml:space="preserve"> meghatározott mértéket meghaladja.</w:t>
      </w:r>
    </w:p>
    <w:p w14:paraId="435DC6E6" w14:textId="3D4B3D5E" w:rsidR="005201D9" w:rsidRPr="00F074FF" w:rsidRDefault="005201D9" w:rsidP="00896B72">
      <w:pPr>
        <w:spacing w:after="120" w:line="240" w:lineRule="auto"/>
        <w:jc w:val="both"/>
        <w:rPr>
          <w:rFonts w:ascii="Cambria" w:eastAsia="Times New Roman" w:hAnsi="Cambria" w:cs="Calibri"/>
          <w:sz w:val="24"/>
          <w:szCs w:val="24"/>
          <w:lang w:eastAsia="hu-HU"/>
        </w:rPr>
      </w:pPr>
      <w:r w:rsidRPr="00F074FF">
        <w:rPr>
          <w:rFonts w:ascii="Cambria" w:eastAsia="Times New Roman" w:hAnsi="Cambria" w:cs="Calibri"/>
          <w:sz w:val="24"/>
          <w:szCs w:val="24"/>
          <w:lang w:eastAsia="hu-HU"/>
        </w:rPr>
        <w:lastRenderedPageBreak/>
        <w:t xml:space="preserve">(2) Felelősségre vonás esetén az irányító szerv köteles megvizsgálni, hogy a felelősség a könyvtárvezetőn kívül még kit és milyen mértékben terhel, </w:t>
      </w:r>
      <w:r w:rsidR="00C857A9">
        <w:rPr>
          <w:rFonts w:ascii="Cambria" w:eastAsia="Times New Roman" w:hAnsi="Cambria" w:cs="Calibri"/>
          <w:sz w:val="24"/>
          <w:szCs w:val="24"/>
          <w:lang w:eastAsia="hu-HU"/>
        </w:rPr>
        <w:t>illetve</w:t>
      </w:r>
      <w:r w:rsidRPr="00F074FF">
        <w:rPr>
          <w:rFonts w:ascii="Cambria" w:eastAsia="Times New Roman" w:hAnsi="Cambria" w:cs="Calibri"/>
          <w:sz w:val="24"/>
          <w:szCs w:val="24"/>
          <w:lang w:eastAsia="hu-HU"/>
        </w:rPr>
        <w:t xml:space="preserve"> a könyvtárvezető vétlensége esetén terhel-e más könyvtári dolgozót felelősség.</w:t>
      </w:r>
    </w:p>
    <w:p w14:paraId="683894CA" w14:textId="77777777" w:rsidR="005201D9" w:rsidRPr="00F074FF" w:rsidRDefault="005201D9" w:rsidP="00896B72">
      <w:pPr>
        <w:spacing w:after="120" w:line="240" w:lineRule="auto"/>
        <w:jc w:val="both"/>
        <w:rPr>
          <w:rFonts w:ascii="Cambria" w:eastAsia="Times New Roman" w:hAnsi="Cambria" w:cs="Calibri"/>
          <w:sz w:val="24"/>
          <w:szCs w:val="24"/>
          <w:lang w:eastAsia="hu-HU"/>
        </w:rPr>
      </w:pPr>
      <w:r w:rsidRPr="00F074FF">
        <w:rPr>
          <w:rFonts w:ascii="Cambria" w:eastAsia="Times New Roman" w:hAnsi="Cambria" w:cs="Calibri"/>
          <w:sz w:val="24"/>
          <w:szCs w:val="24"/>
          <w:lang w:eastAsia="hu-HU"/>
        </w:rPr>
        <w:t>(3) Ha a hiány kapcsán bűncselekmény elkövetésének gyanúja merül fel, büntető feljelentést kell tenni.</w:t>
      </w:r>
    </w:p>
    <w:p w14:paraId="5A39BBE3" w14:textId="7BA02B42" w:rsidR="00D26961" w:rsidRPr="00F074FF" w:rsidRDefault="00D26961">
      <w:pPr>
        <w:rPr>
          <w:rFonts w:ascii="Cambria" w:hAnsi="Cambria"/>
          <w:i/>
          <w:sz w:val="24"/>
          <w:szCs w:val="24"/>
        </w:rPr>
      </w:pPr>
    </w:p>
    <w:p w14:paraId="007AA3AF" w14:textId="2BC66302" w:rsidR="005201D9" w:rsidRPr="00F074FF" w:rsidRDefault="00B75BDC" w:rsidP="00F23159">
      <w:pPr>
        <w:pStyle w:val="Listaszerbekezds"/>
        <w:spacing w:after="120"/>
        <w:ind w:left="0"/>
        <w:jc w:val="center"/>
        <w:rPr>
          <w:rFonts w:ascii="Cambria" w:hAnsi="Cambria"/>
          <w:b/>
          <w:sz w:val="24"/>
          <w:szCs w:val="24"/>
        </w:rPr>
      </w:pPr>
      <w:r w:rsidRPr="00F074FF">
        <w:rPr>
          <w:rFonts w:ascii="Cambria" w:hAnsi="Cambria"/>
          <w:b/>
          <w:sz w:val="24"/>
          <w:szCs w:val="24"/>
        </w:rPr>
        <w:t xml:space="preserve">5. </w:t>
      </w:r>
      <w:r w:rsidR="005201D9" w:rsidRPr="00F074FF">
        <w:rPr>
          <w:rFonts w:ascii="Cambria" w:hAnsi="Cambria"/>
          <w:b/>
          <w:sz w:val="24"/>
          <w:szCs w:val="24"/>
        </w:rPr>
        <w:t>Törlés</w:t>
      </w:r>
      <w:r w:rsidR="00B0504A" w:rsidRPr="00F074FF">
        <w:rPr>
          <w:rFonts w:ascii="Cambria" w:hAnsi="Cambria"/>
          <w:b/>
          <w:sz w:val="24"/>
          <w:szCs w:val="24"/>
        </w:rPr>
        <w:t xml:space="preserve"> (kivezetés) a könyvtári állomány-nyilvántartásból</w:t>
      </w:r>
    </w:p>
    <w:p w14:paraId="76863B93" w14:textId="32E0BD34" w:rsidR="00B0504A" w:rsidRPr="00F074FF" w:rsidRDefault="00B75BDC" w:rsidP="00896B72">
      <w:pPr>
        <w:spacing w:after="120" w:line="240" w:lineRule="auto"/>
        <w:jc w:val="both"/>
        <w:rPr>
          <w:rFonts w:ascii="Cambria" w:eastAsia="Times New Roman" w:hAnsi="Cambria" w:cs="Calibri"/>
          <w:sz w:val="24"/>
          <w:szCs w:val="24"/>
          <w:lang w:eastAsia="hu-HU"/>
        </w:rPr>
      </w:pPr>
      <w:r w:rsidRPr="00F074FF">
        <w:rPr>
          <w:rFonts w:ascii="Cambria" w:eastAsia="Times New Roman" w:hAnsi="Cambria" w:cs="Calibri"/>
          <w:sz w:val="24"/>
          <w:szCs w:val="24"/>
          <w:lang w:eastAsia="hu-HU"/>
        </w:rPr>
        <w:t>22</w:t>
      </w:r>
      <w:r w:rsidR="00047D8C" w:rsidRPr="00F074FF">
        <w:rPr>
          <w:rFonts w:ascii="Cambria" w:eastAsia="Times New Roman" w:hAnsi="Cambria" w:cs="Calibri"/>
          <w:sz w:val="24"/>
          <w:szCs w:val="24"/>
          <w:lang w:eastAsia="hu-HU"/>
        </w:rPr>
        <w:t xml:space="preserve">. </w:t>
      </w:r>
      <w:r w:rsidRPr="00F074FF">
        <w:rPr>
          <w:rFonts w:ascii="Cambria" w:eastAsia="Times New Roman" w:hAnsi="Cambria" w:cs="Calibri"/>
          <w:sz w:val="24"/>
          <w:szCs w:val="24"/>
          <w:lang w:eastAsia="hu-HU"/>
        </w:rPr>
        <w:t xml:space="preserve">§ </w:t>
      </w:r>
      <w:r w:rsidR="00B0504A" w:rsidRPr="00F074FF">
        <w:rPr>
          <w:rFonts w:ascii="Cambria" w:eastAsia="Times New Roman" w:hAnsi="Cambria" w:cs="Calibri"/>
          <w:sz w:val="24"/>
          <w:szCs w:val="24"/>
          <w:lang w:eastAsia="hu-HU"/>
        </w:rPr>
        <w:t>(1) A könyvtár állomány-nyilvántartásából a dokumentumokat selejtezés vagy egyéb ok címén szabad törölni.</w:t>
      </w:r>
      <w:r w:rsidR="00047D8C" w:rsidRPr="00F074FF">
        <w:rPr>
          <w:rFonts w:ascii="Cambria" w:eastAsia="Times New Roman" w:hAnsi="Cambria" w:cs="Calibri"/>
          <w:sz w:val="24"/>
          <w:szCs w:val="24"/>
          <w:lang w:eastAsia="hu-HU"/>
        </w:rPr>
        <w:t xml:space="preserve"> </w:t>
      </w:r>
      <w:r w:rsidR="00B0504A" w:rsidRPr="00F074FF">
        <w:rPr>
          <w:rFonts w:ascii="Cambria" w:eastAsia="Times New Roman" w:hAnsi="Cambria" w:cs="Calibri"/>
          <w:sz w:val="24"/>
          <w:szCs w:val="24"/>
          <w:lang w:eastAsia="hu-HU"/>
        </w:rPr>
        <w:t xml:space="preserve">A gyűjteményből ily módon </w:t>
      </w:r>
      <w:r w:rsidR="001B5BE9" w:rsidRPr="00F074FF">
        <w:rPr>
          <w:rFonts w:ascii="Cambria" w:eastAsia="Times New Roman" w:hAnsi="Cambria" w:cs="Calibri"/>
          <w:sz w:val="24"/>
          <w:szCs w:val="24"/>
          <w:lang w:eastAsia="hu-HU"/>
        </w:rPr>
        <w:t xml:space="preserve">törölt </w:t>
      </w:r>
      <w:r w:rsidR="00B0504A" w:rsidRPr="00F074FF">
        <w:rPr>
          <w:rFonts w:ascii="Cambria" w:eastAsia="Times New Roman" w:hAnsi="Cambria" w:cs="Calibri"/>
          <w:sz w:val="24"/>
          <w:szCs w:val="24"/>
          <w:lang w:eastAsia="hu-HU"/>
        </w:rPr>
        <w:t xml:space="preserve">dokumentumok számítógépes adatbázisban őrzött adatait, illetve hagyományos leltárkönyvi bejegyzését a könyvtár továbbra is köteles megőrizni. </w:t>
      </w:r>
    </w:p>
    <w:p w14:paraId="2F67757D" w14:textId="72C733BA" w:rsidR="00447EBD" w:rsidRPr="00F074FF" w:rsidRDefault="00B0504A" w:rsidP="00896B72">
      <w:pPr>
        <w:spacing w:after="120" w:line="240" w:lineRule="auto"/>
        <w:jc w:val="both"/>
        <w:rPr>
          <w:rFonts w:ascii="Cambria" w:eastAsia="Times New Roman" w:hAnsi="Cambria" w:cs="Calibri"/>
          <w:sz w:val="24"/>
          <w:szCs w:val="24"/>
          <w:lang w:eastAsia="hu-HU"/>
        </w:rPr>
      </w:pPr>
      <w:r w:rsidRPr="00F074FF">
        <w:rPr>
          <w:rFonts w:ascii="Cambria" w:eastAsia="Times New Roman" w:hAnsi="Cambria" w:cs="Calibri"/>
          <w:sz w:val="24"/>
          <w:szCs w:val="24"/>
          <w:lang w:eastAsia="hu-HU"/>
        </w:rPr>
        <w:t xml:space="preserve">(2) A könyvtár állományában meglevő, de a könyvtár rendeltetésszerű feladatainak ellátására alkalmatlanná vált dokumentumok selejtezés esetén való </w:t>
      </w:r>
      <w:r w:rsidR="00047D8C" w:rsidRPr="00F074FF">
        <w:rPr>
          <w:rFonts w:ascii="Cambria" w:eastAsia="Times New Roman" w:hAnsi="Cambria" w:cs="Calibri"/>
          <w:sz w:val="24"/>
          <w:szCs w:val="24"/>
          <w:lang w:eastAsia="hu-HU"/>
        </w:rPr>
        <w:t xml:space="preserve">törlésére </w:t>
      </w:r>
      <w:r w:rsidRPr="00F074FF">
        <w:rPr>
          <w:rFonts w:ascii="Cambria" w:eastAsia="Times New Roman" w:hAnsi="Cambria" w:cs="Calibri"/>
          <w:sz w:val="24"/>
          <w:szCs w:val="24"/>
          <w:lang w:eastAsia="hu-HU"/>
        </w:rPr>
        <w:t>tervszerű áll</w:t>
      </w:r>
      <w:r w:rsidR="00047D8C" w:rsidRPr="00F074FF">
        <w:rPr>
          <w:rFonts w:ascii="Cambria" w:eastAsia="Times New Roman" w:hAnsi="Cambria" w:cs="Calibri"/>
          <w:sz w:val="24"/>
          <w:szCs w:val="24"/>
          <w:lang w:eastAsia="hu-HU"/>
        </w:rPr>
        <w:t>ományapasztás során</w:t>
      </w:r>
      <w:r w:rsidR="00B75BDC" w:rsidRPr="00F074FF">
        <w:rPr>
          <w:rFonts w:ascii="Cambria" w:eastAsia="Times New Roman" w:hAnsi="Cambria" w:cs="Calibri"/>
          <w:sz w:val="24"/>
          <w:szCs w:val="24"/>
          <w:lang w:eastAsia="hu-HU"/>
        </w:rPr>
        <w:t xml:space="preserve"> </w:t>
      </w:r>
      <w:r w:rsidRPr="00F074FF">
        <w:rPr>
          <w:rFonts w:ascii="Cambria" w:eastAsia="Times New Roman" w:hAnsi="Cambria" w:cs="Calibri"/>
          <w:sz w:val="24"/>
          <w:szCs w:val="24"/>
          <w:lang w:eastAsia="hu-HU"/>
        </w:rPr>
        <w:t xml:space="preserve">vagy természetes elhasználódás folytán kerülhet sor. </w:t>
      </w:r>
      <w:r w:rsidR="00447EBD" w:rsidRPr="00F074FF">
        <w:rPr>
          <w:rFonts w:ascii="Cambria" w:eastAsia="Times New Roman" w:hAnsi="Cambria" w:cs="Calibri"/>
          <w:sz w:val="24"/>
          <w:szCs w:val="24"/>
          <w:lang w:eastAsia="hu-HU"/>
        </w:rPr>
        <w:t>A dokumentum természetes elhasználódásán a dokumentum rendeltetésszerű használatra alkalmatlanná válását (elrongyolódás, megcsonkulás stb.) kell érteni.</w:t>
      </w:r>
    </w:p>
    <w:p w14:paraId="200F7F2A" w14:textId="5F185D7B" w:rsidR="00047D8C" w:rsidRPr="00F074FF" w:rsidRDefault="00B0504A" w:rsidP="00896B72">
      <w:pPr>
        <w:spacing w:after="120" w:line="240" w:lineRule="auto"/>
        <w:jc w:val="both"/>
        <w:rPr>
          <w:rFonts w:ascii="Cambria" w:eastAsia="Times New Roman" w:hAnsi="Cambria" w:cs="Calibri"/>
          <w:sz w:val="24"/>
          <w:szCs w:val="24"/>
          <w:lang w:eastAsia="hu-HU"/>
        </w:rPr>
      </w:pPr>
      <w:r w:rsidRPr="00F074FF">
        <w:rPr>
          <w:rFonts w:ascii="Cambria" w:eastAsia="Times New Roman" w:hAnsi="Cambria" w:cs="Calibri"/>
          <w:sz w:val="24"/>
          <w:szCs w:val="24"/>
          <w:lang w:eastAsia="hu-HU"/>
        </w:rPr>
        <w:t xml:space="preserve">(3) A könyvtár állományából hiányzó dokumentumok egyéb okból a következő címeken </w:t>
      </w:r>
      <w:r w:rsidR="00741829" w:rsidRPr="00F074FF">
        <w:rPr>
          <w:rFonts w:ascii="Cambria" w:eastAsia="Times New Roman" w:hAnsi="Cambria" w:cs="Calibri"/>
          <w:sz w:val="24"/>
          <w:szCs w:val="24"/>
          <w:lang w:eastAsia="hu-HU"/>
        </w:rPr>
        <w:t>törölhetők</w:t>
      </w:r>
      <w:r w:rsidRPr="00F074FF">
        <w:rPr>
          <w:rFonts w:ascii="Cambria" w:eastAsia="Times New Roman" w:hAnsi="Cambria" w:cs="Calibri"/>
          <w:sz w:val="24"/>
          <w:szCs w:val="24"/>
          <w:lang w:eastAsia="hu-HU"/>
        </w:rPr>
        <w:t xml:space="preserve">: </w:t>
      </w:r>
    </w:p>
    <w:p w14:paraId="1CBECEFC" w14:textId="257F01C4" w:rsidR="00B0504A" w:rsidRPr="00F074FF" w:rsidRDefault="00B0504A" w:rsidP="00896B72">
      <w:pPr>
        <w:spacing w:after="120" w:line="240" w:lineRule="auto"/>
        <w:jc w:val="both"/>
        <w:rPr>
          <w:rFonts w:ascii="Cambria" w:eastAsia="Times New Roman" w:hAnsi="Cambria" w:cs="Calibri"/>
          <w:sz w:val="24"/>
          <w:szCs w:val="24"/>
          <w:lang w:eastAsia="hu-HU"/>
        </w:rPr>
      </w:pPr>
      <w:proofErr w:type="gramStart"/>
      <w:r w:rsidRPr="00F074FF">
        <w:rPr>
          <w:rFonts w:ascii="Cambria" w:eastAsia="Times New Roman" w:hAnsi="Cambria" w:cs="Calibri"/>
          <w:sz w:val="24"/>
          <w:szCs w:val="24"/>
          <w:lang w:eastAsia="hu-HU"/>
        </w:rPr>
        <w:t>a</w:t>
      </w:r>
      <w:proofErr w:type="gramEnd"/>
      <w:r w:rsidRPr="00F074FF">
        <w:rPr>
          <w:rFonts w:ascii="Cambria" w:eastAsia="Times New Roman" w:hAnsi="Cambria" w:cs="Calibri"/>
          <w:sz w:val="24"/>
          <w:szCs w:val="24"/>
          <w:lang w:eastAsia="hu-HU"/>
        </w:rPr>
        <w:t xml:space="preserve">) elháríthatatlan esemény </w:t>
      </w:r>
      <w:r w:rsidR="00047D8C" w:rsidRPr="00F074FF">
        <w:rPr>
          <w:rFonts w:ascii="Cambria" w:eastAsia="Times New Roman" w:hAnsi="Cambria" w:cs="Calibri"/>
          <w:sz w:val="24"/>
          <w:szCs w:val="24"/>
          <w:lang w:eastAsia="hu-HU"/>
        </w:rPr>
        <w:t>(vis maior)</w:t>
      </w:r>
      <w:r w:rsidR="00D26961" w:rsidRPr="00F074FF">
        <w:rPr>
          <w:rFonts w:ascii="Cambria" w:eastAsia="Times New Roman" w:hAnsi="Cambria" w:cs="Calibri"/>
          <w:sz w:val="24"/>
          <w:szCs w:val="24"/>
          <w:lang w:eastAsia="hu-HU"/>
        </w:rPr>
        <w:t xml:space="preserve"> </w:t>
      </w:r>
      <w:r w:rsidR="00741829" w:rsidRPr="00F074FF">
        <w:rPr>
          <w:rFonts w:ascii="Cambria" w:eastAsia="Times New Roman" w:hAnsi="Cambria" w:cs="Calibri"/>
          <w:sz w:val="24"/>
          <w:szCs w:val="24"/>
          <w:lang w:eastAsia="hu-HU"/>
        </w:rPr>
        <w:t>(24. §),</w:t>
      </w:r>
    </w:p>
    <w:p w14:paraId="28921B23" w14:textId="6818F147" w:rsidR="00B0504A" w:rsidRPr="00F074FF" w:rsidRDefault="00047D8C" w:rsidP="00896B72">
      <w:pPr>
        <w:spacing w:after="120" w:line="240" w:lineRule="auto"/>
        <w:jc w:val="both"/>
        <w:rPr>
          <w:rFonts w:ascii="Cambria" w:eastAsia="Times New Roman" w:hAnsi="Cambria" w:cs="Calibri"/>
          <w:sz w:val="24"/>
          <w:szCs w:val="24"/>
          <w:lang w:eastAsia="hu-HU"/>
        </w:rPr>
      </w:pPr>
      <w:r w:rsidRPr="00F074FF">
        <w:rPr>
          <w:rFonts w:ascii="Cambria" w:eastAsia="Times New Roman" w:hAnsi="Cambria" w:cs="Calibri"/>
          <w:sz w:val="24"/>
          <w:szCs w:val="24"/>
          <w:lang w:eastAsia="hu-HU"/>
        </w:rPr>
        <w:t xml:space="preserve">b) </w:t>
      </w:r>
      <w:r w:rsidR="00DA1110" w:rsidRPr="00F074FF">
        <w:rPr>
          <w:rFonts w:ascii="Cambria" w:eastAsia="Times New Roman" w:hAnsi="Cambria" w:cs="Calibri"/>
          <w:sz w:val="24"/>
          <w:szCs w:val="24"/>
          <w:lang w:eastAsia="hu-HU"/>
        </w:rPr>
        <w:t>hiány</w:t>
      </w:r>
      <w:r w:rsidR="00741829" w:rsidRPr="00F074FF">
        <w:rPr>
          <w:rFonts w:ascii="Cambria" w:eastAsia="Times New Roman" w:hAnsi="Cambria" w:cs="Calibri"/>
          <w:sz w:val="24"/>
          <w:szCs w:val="24"/>
          <w:lang w:eastAsia="hu-HU"/>
        </w:rPr>
        <w:t>,</w:t>
      </w:r>
    </w:p>
    <w:p w14:paraId="06C2DA07" w14:textId="79AFC4CA" w:rsidR="00B0504A" w:rsidRPr="00F074FF" w:rsidRDefault="00B0504A">
      <w:pPr>
        <w:spacing w:after="120" w:line="240" w:lineRule="auto"/>
        <w:jc w:val="both"/>
        <w:rPr>
          <w:rFonts w:ascii="Cambria" w:eastAsia="Times New Roman" w:hAnsi="Cambria" w:cs="Calibri"/>
          <w:sz w:val="24"/>
          <w:szCs w:val="24"/>
          <w:lang w:eastAsia="hu-HU"/>
        </w:rPr>
      </w:pPr>
      <w:r w:rsidRPr="00F074FF">
        <w:rPr>
          <w:rFonts w:ascii="Cambria" w:eastAsia="Times New Roman" w:hAnsi="Cambria" w:cs="Calibri"/>
          <w:sz w:val="24"/>
          <w:szCs w:val="24"/>
          <w:lang w:eastAsia="hu-HU"/>
        </w:rPr>
        <w:t xml:space="preserve">c) </w:t>
      </w:r>
      <w:r w:rsidR="00DA1110" w:rsidRPr="00F074FF">
        <w:rPr>
          <w:rFonts w:ascii="Cambria" w:eastAsia="Times New Roman" w:hAnsi="Cambria" w:cs="Calibri"/>
          <w:sz w:val="24"/>
          <w:szCs w:val="24"/>
          <w:lang w:eastAsia="hu-HU"/>
        </w:rPr>
        <w:t xml:space="preserve">kikölcsönzött és a kölcsönvevőnél elveszett, vagy megsemmisült, vagy megrongált (a továbbiakban együttesen: </w:t>
      </w:r>
      <w:r w:rsidR="00DA1110" w:rsidRPr="00F074FF">
        <w:rPr>
          <w:rFonts w:ascii="Cambria" w:eastAsia="Times New Roman" w:hAnsi="Cambria" w:cs="Calibri"/>
          <w:i/>
          <w:sz w:val="24"/>
          <w:szCs w:val="24"/>
          <w:lang w:eastAsia="hu-HU"/>
        </w:rPr>
        <w:t>elveszett</w:t>
      </w:r>
      <w:r w:rsidR="00DA1110" w:rsidRPr="00F074FF">
        <w:rPr>
          <w:rFonts w:ascii="Cambria" w:eastAsia="Times New Roman" w:hAnsi="Cambria" w:cs="Calibri"/>
          <w:sz w:val="24"/>
          <w:szCs w:val="24"/>
          <w:lang w:eastAsia="hu-HU"/>
        </w:rPr>
        <w:t>) dokumentum (2</w:t>
      </w:r>
      <w:r w:rsidR="00D26961" w:rsidRPr="00F074FF">
        <w:rPr>
          <w:rFonts w:ascii="Cambria" w:eastAsia="Times New Roman" w:hAnsi="Cambria" w:cs="Calibri"/>
          <w:sz w:val="24"/>
          <w:szCs w:val="24"/>
          <w:lang w:eastAsia="hu-HU"/>
        </w:rPr>
        <w:t>6</w:t>
      </w:r>
      <w:r w:rsidR="00DA1110" w:rsidRPr="00F074FF">
        <w:rPr>
          <w:rFonts w:ascii="Cambria" w:eastAsia="Times New Roman" w:hAnsi="Cambria" w:cs="Calibri"/>
          <w:sz w:val="24"/>
          <w:szCs w:val="24"/>
          <w:lang w:eastAsia="hu-HU"/>
        </w:rPr>
        <w:t>. §)</w:t>
      </w:r>
      <w:r w:rsidR="00941673" w:rsidRPr="00F074FF">
        <w:rPr>
          <w:rFonts w:ascii="Cambria" w:eastAsia="Times New Roman" w:hAnsi="Cambria" w:cs="Calibri"/>
          <w:sz w:val="24"/>
          <w:szCs w:val="24"/>
          <w:lang w:eastAsia="hu-HU"/>
        </w:rPr>
        <w:t>.</w:t>
      </w:r>
    </w:p>
    <w:p w14:paraId="388EBF2F" w14:textId="520CBA29" w:rsidR="00B0504A" w:rsidRPr="00F074FF" w:rsidRDefault="00047D8C" w:rsidP="00896B72">
      <w:pPr>
        <w:spacing w:after="120" w:line="240" w:lineRule="auto"/>
        <w:jc w:val="both"/>
        <w:rPr>
          <w:rFonts w:ascii="Cambria" w:eastAsia="Times New Roman" w:hAnsi="Cambria" w:cs="Calibri"/>
          <w:sz w:val="24"/>
          <w:szCs w:val="24"/>
          <w:lang w:eastAsia="hu-HU"/>
        </w:rPr>
      </w:pPr>
      <w:r w:rsidRPr="00F074FF">
        <w:rPr>
          <w:rFonts w:ascii="Cambria" w:eastAsia="Times New Roman" w:hAnsi="Cambria" w:cs="Calibri"/>
          <w:sz w:val="24"/>
          <w:szCs w:val="24"/>
          <w:lang w:eastAsia="hu-HU"/>
        </w:rPr>
        <w:t>2</w:t>
      </w:r>
      <w:r w:rsidR="00B75BDC" w:rsidRPr="00F074FF">
        <w:rPr>
          <w:rFonts w:ascii="Cambria" w:eastAsia="Times New Roman" w:hAnsi="Cambria" w:cs="Calibri"/>
          <w:sz w:val="24"/>
          <w:szCs w:val="24"/>
          <w:lang w:eastAsia="hu-HU"/>
        </w:rPr>
        <w:t>3</w:t>
      </w:r>
      <w:r w:rsidRPr="00F074FF">
        <w:rPr>
          <w:rFonts w:ascii="Cambria" w:eastAsia="Times New Roman" w:hAnsi="Cambria" w:cs="Calibri"/>
          <w:sz w:val="24"/>
          <w:szCs w:val="24"/>
          <w:lang w:eastAsia="hu-HU"/>
        </w:rPr>
        <w:t xml:space="preserve">. </w:t>
      </w:r>
      <w:r w:rsidR="00B75BDC" w:rsidRPr="00F074FF">
        <w:rPr>
          <w:rFonts w:ascii="Cambria" w:eastAsia="Times New Roman" w:hAnsi="Cambria" w:cs="Calibri"/>
          <w:sz w:val="24"/>
          <w:szCs w:val="24"/>
          <w:lang w:eastAsia="hu-HU"/>
        </w:rPr>
        <w:t xml:space="preserve">§ </w:t>
      </w:r>
      <w:r w:rsidR="00B0504A" w:rsidRPr="00F074FF">
        <w:rPr>
          <w:rFonts w:ascii="Cambria" w:eastAsia="Times New Roman" w:hAnsi="Cambria" w:cs="Calibri"/>
          <w:sz w:val="24"/>
          <w:szCs w:val="24"/>
          <w:lang w:eastAsia="hu-HU"/>
        </w:rPr>
        <w:t xml:space="preserve">(1) A </w:t>
      </w:r>
      <w:r w:rsidR="00B0504A" w:rsidRPr="00F074FF">
        <w:rPr>
          <w:rFonts w:ascii="Cambria" w:eastAsia="Times New Roman" w:hAnsi="Cambria" w:cs="Calibri"/>
          <w:i/>
          <w:sz w:val="24"/>
          <w:szCs w:val="24"/>
          <w:lang w:eastAsia="hu-HU"/>
        </w:rPr>
        <w:t>tervszerű állományapasztás</w:t>
      </w:r>
      <w:r w:rsidR="00B0504A" w:rsidRPr="00F074FF">
        <w:rPr>
          <w:rFonts w:ascii="Cambria" w:eastAsia="Times New Roman" w:hAnsi="Cambria" w:cs="Calibri"/>
          <w:sz w:val="24"/>
          <w:szCs w:val="24"/>
          <w:lang w:eastAsia="hu-HU"/>
        </w:rPr>
        <w:t xml:space="preserve"> a könyvtár rendeltetésszerű feladatainak ellátására elsősorban tartalmi szempontból alkalmatlanná vált dokumentumoknak az állományból folyamatosan történő </w:t>
      </w:r>
      <w:r w:rsidR="00FC4FD5" w:rsidRPr="00F074FF">
        <w:rPr>
          <w:rFonts w:ascii="Cambria" w:eastAsia="Times New Roman" w:hAnsi="Cambria" w:cs="Calibri"/>
          <w:sz w:val="24"/>
          <w:szCs w:val="24"/>
          <w:lang w:eastAsia="hu-HU"/>
        </w:rPr>
        <w:t>törlésé</w:t>
      </w:r>
      <w:r w:rsidR="00B0504A" w:rsidRPr="00F074FF">
        <w:rPr>
          <w:rFonts w:ascii="Cambria" w:eastAsia="Times New Roman" w:hAnsi="Cambria" w:cs="Calibri"/>
          <w:sz w:val="24"/>
          <w:szCs w:val="24"/>
          <w:lang w:eastAsia="hu-HU"/>
        </w:rPr>
        <w:t xml:space="preserve">t jelenti. </w:t>
      </w:r>
    </w:p>
    <w:p w14:paraId="58DE213D" w14:textId="77777777" w:rsidR="00B0504A" w:rsidRPr="00F074FF" w:rsidRDefault="00B0504A" w:rsidP="00896B72">
      <w:pPr>
        <w:spacing w:after="120" w:line="240" w:lineRule="auto"/>
        <w:jc w:val="both"/>
        <w:rPr>
          <w:rFonts w:ascii="Cambria" w:eastAsia="Times New Roman" w:hAnsi="Cambria" w:cs="Calibri"/>
          <w:sz w:val="24"/>
          <w:szCs w:val="24"/>
          <w:lang w:eastAsia="hu-HU"/>
        </w:rPr>
      </w:pPr>
      <w:r w:rsidRPr="00F074FF">
        <w:rPr>
          <w:rFonts w:ascii="Cambria" w:eastAsia="Times New Roman" w:hAnsi="Cambria" w:cs="Calibri"/>
          <w:sz w:val="24"/>
          <w:szCs w:val="24"/>
          <w:lang w:eastAsia="hu-HU"/>
        </w:rPr>
        <w:t xml:space="preserve">(2) Tervszerű állományapasztásra akkor kerülhet sor, ha </w:t>
      </w:r>
    </w:p>
    <w:p w14:paraId="7EF9A98F" w14:textId="77777777" w:rsidR="00B0504A" w:rsidRPr="00F074FF" w:rsidRDefault="00B0504A" w:rsidP="00896B72">
      <w:pPr>
        <w:spacing w:after="120" w:line="240" w:lineRule="auto"/>
        <w:jc w:val="both"/>
        <w:rPr>
          <w:rFonts w:ascii="Cambria" w:eastAsia="Times New Roman" w:hAnsi="Cambria" w:cs="Calibri"/>
          <w:sz w:val="24"/>
          <w:szCs w:val="24"/>
          <w:lang w:eastAsia="hu-HU"/>
        </w:rPr>
      </w:pPr>
      <w:proofErr w:type="gramStart"/>
      <w:r w:rsidRPr="00F074FF">
        <w:rPr>
          <w:rFonts w:ascii="Cambria" w:eastAsia="Times New Roman" w:hAnsi="Cambria" w:cs="Calibri"/>
          <w:sz w:val="24"/>
          <w:szCs w:val="24"/>
          <w:lang w:eastAsia="hu-HU"/>
        </w:rPr>
        <w:t>a</w:t>
      </w:r>
      <w:proofErr w:type="gramEnd"/>
      <w:r w:rsidRPr="00F074FF">
        <w:rPr>
          <w:rFonts w:ascii="Cambria" w:eastAsia="Times New Roman" w:hAnsi="Cambria" w:cs="Calibri"/>
          <w:sz w:val="24"/>
          <w:szCs w:val="24"/>
          <w:lang w:eastAsia="hu-HU"/>
        </w:rPr>
        <w:t xml:space="preserve">) a dokumentum tartalmilag elavult, vagy </w:t>
      </w:r>
    </w:p>
    <w:p w14:paraId="19472A80" w14:textId="77777777" w:rsidR="00B0504A" w:rsidRPr="00F074FF" w:rsidRDefault="00B0504A" w:rsidP="00896B72">
      <w:pPr>
        <w:spacing w:after="120" w:line="240" w:lineRule="auto"/>
        <w:jc w:val="both"/>
        <w:rPr>
          <w:rFonts w:ascii="Cambria" w:eastAsia="Times New Roman" w:hAnsi="Cambria" w:cs="Calibri"/>
          <w:sz w:val="24"/>
          <w:szCs w:val="24"/>
          <w:lang w:eastAsia="hu-HU"/>
        </w:rPr>
      </w:pPr>
      <w:r w:rsidRPr="00F074FF">
        <w:rPr>
          <w:rFonts w:ascii="Cambria" w:eastAsia="Times New Roman" w:hAnsi="Cambria" w:cs="Calibri"/>
          <w:sz w:val="24"/>
          <w:szCs w:val="24"/>
          <w:lang w:eastAsia="hu-HU"/>
        </w:rPr>
        <w:t xml:space="preserve">b) a dokumentum iránti olvasói igény csökkenése miatt a példányszám egy része fölöslegessé vált, vagy </w:t>
      </w:r>
    </w:p>
    <w:p w14:paraId="24E4634A" w14:textId="77777777" w:rsidR="00B0504A" w:rsidRPr="00F074FF" w:rsidRDefault="00B0504A" w:rsidP="00896B72">
      <w:pPr>
        <w:spacing w:after="120" w:line="240" w:lineRule="auto"/>
        <w:jc w:val="both"/>
        <w:rPr>
          <w:rFonts w:ascii="Cambria" w:eastAsia="Times New Roman" w:hAnsi="Cambria" w:cs="Calibri"/>
          <w:sz w:val="24"/>
          <w:szCs w:val="24"/>
          <w:lang w:eastAsia="hu-HU"/>
        </w:rPr>
      </w:pPr>
      <w:r w:rsidRPr="00F074FF">
        <w:rPr>
          <w:rFonts w:ascii="Cambria" w:eastAsia="Times New Roman" w:hAnsi="Cambria" w:cs="Calibri"/>
          <w:sz w:val="24"/>
          <w:szCs w:val="24"/>
          <w:lang w:eastAsia="hu-HU"/>
        </w:rPr>
        <w:t>c) a dokumentum nem illeszkedik a könyvtár érvényes gyűjtőkörébe.</w:t>
      </w:r>
    </w:p>
    <w:p w14:paraId="130FEAF4" w14:textId="77777777" w:rsidR="00447EBD" w:rsidRPr="00F074FF" w:rsidRDefault="00447EBD" w:rsidP="00896B72">
      <w:pPr>
        <w:spacing w:after="120" w:line="240" w:lineRule="auto"/>
        <w:jc w:val="both"/>
        <w:rPr>
          <w:rFonts w:ascii="Cambria" w:eastAsia="Times New Roman" w:hAnsi="Cambria" w:cs="Calibri"/>
          <w:sz w:val="24"/>
          <w:szCs w:val="24"/>
          <w:lang w:eastAsia="hu-HU"/>
        </w:rPr>
      </w:pPr>
      <w:r w:rsidRPr="00F074FF">
        <w:rPr>
          <w:rFonts w:ascii="Cambria" w:eastAsia="Times New Roman" w:hAnsi="Cambria" w:cs="Calibri"/>
          <w:sz w:val="24"/>
          <w:szCs w:val="24"/>
          <w:lang w:eastAsia="hu-HU"/>
        </w:rPr>
        <w:t>(3) Az olyan dokumentumokat, amelyekkel kapcsolatban a könyvtárnak a gyűjtőköri szabályzatban meghatározott megőrző feladatot kell ellátnia, legalább egy példányban akkor is meg kell tartani a könyvtárban, ha azok a (2) bekezdés a) pontjában megjelölt dokumentumok körébe tartoznak.</w:t>
      </w:r>
    </w:p>
    <w:p w14:paraId="4950E416" w14:textId="0A7E01D7" w:rsidR="00447EBD" w:rsidRPr="00F074FF" w:rsidRDefault="00741829" w:rsidP="00896B72">
      <w:pPr>
        <w:spacing w:after="120" w:line="240" w:lineRule="auto"/>
        <w:jc w:val="both"/>
        <w:rPr>
          <w:rFonts w:ascii="Cambria" w:eastAsia="Times New Roman" w:hAnsi="Cambria" w:cs="Calibri"/>
          <w:sz w:val="24"/>
          <w:szCs w:val="24"/>
          <w:lang w:eastAsia="hu-HU"/>
        </w:rPr>
      </w:pPr>
      <w:r w:rsidRPr="00F074FF">
        <w:rPr>
          <w:rFonts w:ascii="Cambria" w:eastAsia="Times New Roman" w:hAnsi="Cambria" w:cs="Calibri"/>
          <w:sz w:val="24"/>
          <w:szCs w:val="24"/>
          <w:lang w:eastAsia="hu-HU"/>
        </w:rPr>
        <w:t>24</w:t>
      </w:r>
      <w:r w:rsidR="00B45B7E" w:rsidRPr="00F074FF">
        <w:rPr>
          <w:rFonts w:ascii="Cambria" w:eastAsia="Times New Roman" w:hAnsi="Cambria" w:cs="Calibri"/>
          <w:sz w:val="24"/>
          <w:szCs w:val="24"/>
          <w:lang w:eastAsia="hu-HU"/>
        </w:rPr>
        <w:t>.</w:t>
      </w:r>
      <w:r w:rsidRPr="00F074FF">
        <w:rPr>
          <w:rFonts w:ascii="Cambria" w:eastAsia="Times New Roman" w:hAnsi="Cambria" w:cs="Calibri"/>
          <w:sz w:val="24"/>
          <w:szCs w:val="24"/>
          <w:lang w:eastAsia="hu-HU"/>
        </w:rPr>
        <w:t xml:space="preserve"> §</w:t>
      </w:r>
      <w:r w:rsidR="00B45B7E" w:rsidRPr="00F074FF">
        <w:rPr>
          <w:rFonts w:ascii="Cambria" w:eastAsia="Times New Roman" w:hAnsi="Cambria" w:cs="Calibri"/>
          <w:sz w:val="24"/>
          <w:szCs w:val="24"/>
          <w:lang w:eastAsia="hu-HU"/>
        </w:rPr>
        <w:t xml:space="preserve"> </w:t>
      </w:r>
      <w:r w:rsidR="00447EBD" w:rsidRPr="00F074FF">
        <w:rPr>
          <w:rFonts w:ascii="Cambria" w:eastAsia="Times New Roman" w:hAnsi="Cambria" w:cs="Calibri"/>
          <w:sz w:val="24"/>
          <w:szCs w:val="24"/>
          <w:lang w:eastAsia="hu-HU"/>
        </w:rPr>
        <w:t xml:space="preserve">Az </w:t>
      </w:r>
      <w:r w:rsidR="00447EBD" w:rsidRPr="00F074FF">
        <w:rPr>
          <w:rFonts w:ascii="Cambria" w:eastAsia="Times New Roman" w:hAnsi="Cambria" w:cs="Calibri"/>
          <w:i/>
          <w:sz w:val="24"/>
          <w:szCs w:val="24"/>
          <w:lang w:eastAsia="hu-HU"/>
        </w:rPr>
        <w:t>elháríthatatlan esemény</w:t>
      </w:r>
      <w:r w:rsidR="00447EBD" w:rsidRPr="00F074FF">
        <w:rPr>
          <w:rFonts w:ascii="Cambria" w:eastAsia="Times New Roman" w:hAnsi="Cambria" w:cs="Calibri"/>
          <w:sz w:val="24"/>
          <w:szCs w:val="24"/>
          <w:lang w:eastAsia="hu-HU"/>
        </w:rPr>
        <w:t xml:space="preserve"> (vis maior) következtében hiányzó, </w:t>
      </w:r>
      <w:r w:rsidR="00C857A9">
        <w:rPr>
          <w:rFonts w:ascii="Cambria" w:eastAsia="Times New Roman" w:hAnsi="Cambria" w:cs="Calibri"/>
          <w:sz w:val="24"/>
          <w:szCs w:val="24"/>
          <w:lang w:eastAsia="hu-HU"/>
        </w:rPr>
        <w:t>illetve</w:t>
      </w:r>
      <w:r w:rsidR="00447EBD" w:rsidRPr="00F074FF">
        <w:rPr>
          <w:rFonts w:ascii="Cambria" w:eastAsia="Times New Roman" w:hAnsi="Cambria" w:cs="Calibri"/>
          <w:sz w:val="24"/>
          <w:szCs w:val="24"/>
          <w:lang w:eastAsia="hu-HU"/>
        </w:rPr>
        <w:t xml:space="preserve"> megsemmisült vagy használhatatlanná vált dokumentumokat a felelősség tisztázása után s</w:t>
      </w:r>
      <w:r w:rsidR="002F651E" w:rsidRPr="00F074FF">
        <w:rPr>
          <w:rFonts w:ascii="Cambria" w:eastAsia="Times New Roman" w:hAnsi="Cambria" w:cs="Calibri"/>
          <w:sz w:val="24"/>
          <w:szCs w:val="24"/>
          <w:lang w:eastAsia="hu-HU"/>
        </w:rPr>
        <w:t xml:space="preserve">zabad </w:t>
      </w:r>
      <w:r w:rsidR="00FC4FD5" w:rsidRPr="00F074FF">
        <w:rPr>
          <w:rFonts w:ascii="Cambria" w:eastAsia="Times New Roman" w:hAnsi="Cambria" w:cs="Calibri"/>
          <w:sz w:val="24"/>
          <w:szCs w:val="24"/>
          <w:lang w:eastAsia="hu-HU"/>
        </w:rPr>
        <w:t>törölni</w:t>
      </w:r>
      <w:r w:rsidR="002F651E" w:rsidRPr="00F074FF">
        <w:rPr>
          <w:rFonts w:ascii="Cambria" w:eastAsia="Times New Roman" w:hAnsi="Cambria" w:cs="Calibri"/>
          <w:sz w:val="24"/>
          <w:szCs w:val="24"/>
          <w:lang w:eastAsia="hu-HU"/>
        </w:rPr>
        <w:t>.</w:t>
      </w:r>
    </w:p>
    <w:p w14:paraId="7547E644" w14:textId="085C06F8" w:rsidR="002F651E" w:rsidRPr="00F074FF" w:rsidRDefault="00741829" w:rsidP="00896B72">
      <w:pPr>
        <w:spacing w:after="120" w:line="240" w:lineRule="auto"/>
        <w:jc w:val="both"/>
        <w:rPr>
          <w:rFonts w:ascii="Cambria" w:eastAsia="Times New Roman" w:hAnsi="Cambria" w:cs="Calibri"/>
          <w:sz w:val="24"/>
          <w:szCs w:val="24"/>
          <w:lang w:eastAsia="hu-HU"/>
        </w:rPr>
      </w:pPr>
      <w:r w:rsidRPr="00F074FF">
        <w:rPr>
          <w:rFonts w:ascii="Cambria" w:eastAsia="Times New Roman" w:hAnsi="Cambria" w:cs="Calibri"/>
          <w:sz w:val="24"/>
          <w:szCs w:val="24"/>
          <w:lang w:eastAsia="hu-HU"/>
        </w:rPr>
        <w:t>25</w:t>
      </w:r>
      <w:r w:rsidR="002F651E" w:rsidRPr="00F074FF">
        <w:rPr>
          <w:rFonts w:ascii="Cambria" w:eastAsia="Times New Roman" w:hAnsi="Cambria" w:cs="Calibri"/>
          <w:sz w:val="24"/>
          <w:szCs w:val="24"/>
          <w:lang w:eastAsia="hu-HU"/>
        </w:rPr>
        <w:t xml:space="preserve">. </w:t>
      </w:r>
      <w:r w:rsidRPr="00F074FF">
        <w:rPr>
          <w:rFonts w:ascii="Cambria" w:eastAsia="Times New Roman" w:hAnsi="Cambria" w:cs="Calibri"/>
          <w:sz w:val="24"/>
          <w:szCs w:val="24"/>
          <w:lang w:eastAsia="hu-HU"/>
        </w:rPr>
        <w:t xml:space="preserve">§ </w:t>
      </w:r>
      <w:r w:rsidR="002F651E" w:rsidRPr="00F074FF">
        <w:rPr>
          <w:rFonts w:ascii="Cambria" w:eastAsia="Times New Roman" w:hAnsi="Cambria" w:cstheme="minorHAnsi"/>
          <w:sz w:val="24"/>
          <w:szCs w:val="24"/>
          <w:lang w:eastAsia="hu-HU"/>
        </w:rPr>
        <w:t>Az elektronikus dokumentum akkor tekinthető használhatatlannak, ha a dokumentum vagy fájl megsérült, nem olvasható vagy nem konvertálható.</w:t>
      </w:r>
    </w:p>
    <w:p w14:paraId="73281DC3" w14:textId="781307B9" w:rsidR="00B91735" w:rsidRPr="00F074FF" w:rsidRDefault="00741829" w:rsidP="00896B72">
      <w:pPr>
        <w:spacing w:after="120" w:line="240" w:lineRule="auto"/>
        <w:jc w:val="both"/>
        <w:rPr>
          <w:rFonts w:ascii="Cambria" w:eastAsia="Times New Roman" w:hAnsi="Cambria" w:cs="Calibri"/>
          <w:sz w:val="24"/>
          <w:szCs w:val="24"/>
          <w:lang w:eastAsia="hu-HU"/>
        </w:rPr>
      </w:pPr>
      <w:r w:rsidRPr="00F074FF">
        <w:rPr>
          <w:rFonts w:ascii="Cambria" w:eastAsia="Times New Roman" w:hAnsi="Cambria" w:cs="Calibri"/>
          <w:sz w:val="24"/>
          <w:szCs w:val="24"/>
          <w:lang w:eastAsia="hu-HU"/>
        </w:rPr>
        <w:lastRenderedPageBreak/>
        <w:t>2</w:t>
      </w:r>
      <w:r w:rsidR="00D26961" w:rsidRPr="00F074FF">
        <w:rPr>
          <w:rFonts w:ascii="Cambria" w:eastAsia="Times New Roman" w:hAnsi="Cambria" w:cs="Calibri"/>
          <w:sz w:val="24"/>
          <w:szCs w:val="24"/>
          <w:lang w:eastAsia="hu-HU"/>
        </w:rPr>
        <w:t>6</w:t>
      </w:r>
      <w:r w:rsidR="00B45B7E" w:rsidRPr="00F074FF">
        <w:rPr>
          <w:rFonts w:ascii="Cambria" w:eastAsia="Times New Roman" w:hAnsi="Cambria" w:cs="Calibri"/>
          <w:sz w:val="24"/>
          <w:szCs w:val="24"/>
          <w:lang w:eastAsia="hu-HU"/>
        </w:rPr>
        <w:t>.</w:t>
      </w:r>
      <w:r w:rsidRPr="00F074FF">
        <w:rPr>
          <w:rFonts w:ascii="Cambria" w:eastAsia="Times New Roman" w:hAnsi="Cambria" w:cs="Calibri"/>
          <w:sz w:val="24"/>
          <w:szCs w:val="24"/>
          <w:lang w:eastAsia="hu-HU"/>
        </w:rPr>
        <w:t xml:space="preserve"> §</w:t>
      </w:r>
      <w:r w:rsidR="00B45B7E" w:rsidRPr="00F074FF">
        <w:rPr>
          <w:rFonts w:ascii="Cambria" w:eastAsia="Times New Roman" w:hAnsi="Cambria" w:cs="Calibri"/>
          <w:sz w:val="24"/>
          <w:szCs w:val="24"/>
          <w:lang w:eastAsia="hu-HU"/>
        </w:rPr>
        <w:t xml:space="preserve"> </w:t>
      </w:r>
      <w:r w:rsidR="006C722E" w:rsidRPr="00F074FF">
        <w:rPr>
          <w:rFonts w:ascii="Cambria" w:eastAsia="Times New Roman" w:hAnsi="Cambria" w:cs="Calibri"/>
          <w:sz w:val="24"/>
          <w:szCs w:val="24"/>
          <w:lang w:eastAsia="hu-HU"/>
        </w:rPr>
        <w:t xml:space="preserve">(1) </w:t>
      </w:r>
      <w:r w:rsidR="00B45B7E" w:rsidRPr="00F074FF">
        <w:rPr>
          <w:rFonts w:ascii="Cambria" w:eastAsia="Times New Roman" w:hAnsi="Cambria" w:cs="Calibri"/>
          <w:sz w:val="24"/>
          <w:szCs w:val="24"/>
          <w:lang w:eastAsia="hu-HU"/>
        </w:rPr>
        <w:t>A könyvtár által kikölcsönzött és a kölcsönvevőnél elveszett</w:t>
      </w:r>
      <w:r w:rsidR="65A363BA" w:rsidRPr="00F074FF">
        <w:rPr>
          <w:rFonts w:ascii="Cambria" w:eastAsia="Times New Roman" w:hAnsi="Cambria" w:cs="Calibri"/>
          <w:sz w:val="24"/>
          <w:szCs w:val="24"/>
          <w:lang w:eastAsia="hu-HU"/>
        </w:rPr>
        <w:t>,</w:t>
      </w:r>
      <w:r w:rsidR="00B45B7E" w:rsidRPr="00F074FF">
        <w:rPr>
          <w:rFonts w:ascii="Cambria" w:eastAsia="Times New Roman" w:hAnsi="Cambria" w:cs="Calibri"/>
          <w:sz w:val="24"/>
          <w:szCs w:val="24"/>
          <w:lang w:eastAsia="hu-HU"/>
        </w:rPr>
        <w:t xml:space="preserve"> vagy megsemmisült</w:t>
      </w:r>
      <w:r w:rsidR="466C718D" w:rsidRPr="00F074FF">
        <w:rPr>
          <w:rFonts w:ascii="Cambria" w:eastAsia="Times New Roman" w:hAnsi="Cambria" w:cs="Calibri"/>
          <w:sz w:val="24"/>
          <w:szCs w:val="24"/>
          <w:lang w:eastAsia="hu-HU"/>
        </w:rPr>
        <w:t>,</w:t>
      </w:r>
      <w:r w:rsidR="00B45B7E" w:rsidRPr="00F074FF">
        <w:rPr>
          <w:rFonts w:ascii="Cambria" w:eastAsia="Times New Roman" w:hAnsi="Cambria" w:cs="Calibri"/>
          <w:sz w:val="24"/>
          <w:szCs w:val="24"/>
          <w:lang w:eastAsia="hu-HU"/>
        </w:rPr>
        <w:t xml:space="preserve"> vagy megrongált (a továbbiakban együttesen: </w:t>
      </w:r>
      <w:r w:rsidR="00B45B7E" w:rsidRPr="00F074FF">
        <w:rPr>
          <w:rFonts w:ascii="Cambria" w:eastAsia="Times New Roman" w:hAnsi="Cambria" w:cs="Calibri"/>
          <w:i/>
          <w:sz w:val="24"/>
          <w:szCs w:val="24"/>
          <w:lang w:eastAsia="hu-HU"/>
        </w:rPr>
        <w:t>elveszett</w:t>
      </w:r>
      <w:r w:rsidR="00B45B7E" w:rsidRPr="00F074FF">
        <w:rPr>
          <w:rFonts w:ascii="Cambria" w:eastAsia="Times New Roman" w:hAnsi="Cambria" w:cs="Calibri"/>
          <w:sz w:val="24"/>
          <w:szCs w:val="24"/>
          <w:lang w:eastAsia="hu-HU"/>
        </w:rPr>
        <w:t xml:space="preserve">) dokumentum esetén a megtérítés módja </w:t>
      </w:r>
      <w:r w:rsidR="00FC4FD5" w:rsidRPr="00F074FF">
        <w:rPr>
          <w:rFonts w:ascii="Cambria" w:eastAsia="Times New Roman" w:hAnsi="Cambria" w:cs="Calibri"/>
          <w:sz w:val="24"/>
          <w:szCs w:val="24"/>
          <w:lang w:eastAsia="hu-HU"/>
        </w:rPr>
        <w:t>elsős</w:t>
      </w:r>
      <w:r w:rsidR="00F45B23" w:rsidRPr="00F074FF">
        <w:rPr>
          <w:rFonts w:ascii="Cambria" w:eastAsia="Times New Roman" w:hAnsi="Cambria" w:cs="Calibri"/>
          <w:sz w:val="24"/>
          <w:szCs w:val="24"/>
          <w:lang w:eastAsia="hu-HU"/>
        </w:rPr>
        <w:t>o</w:t>
      </w:r>
      <w:r w:rsidR="00FC4FD5" w:rsidRPr="00F074FF">
        <w:rPr>
          <w:rFonts w:ascii="Cambria" w:eastAsia="Times New Roman" w:hAnsi="Cambria" w:cs="Calibri"/>
          <w:sz w:val="24"/>
          <w:szCs w:val="24"/>
          <w:lang w:eastAsia="hu-HU"/>
        </w:rPr>
        <w:t>rban</w:t>
      </w:r>
      <w:r w:rsidR="00B91735" w:rsidRPr="00F074FF">
        <w:rPr>
          <w:rFonts w:ascii="Cambria" w:eastAsia="Times New Roman" w:hAnsi="Cambria" w:cs="Calibri"/>
          <w:sz w:val="24"/>
          <w:szCs w:val="24"/>
          <w:lang w:eastAsia="hu-HU"/>
        </w:rPr>
        <w:t xml:space="preserve"> az, amennyiben a</w:t>
      </w:r>
      <w:r w:rsidR="00B91735" w:rsidRPr="00F074FF">
        <w:rPr>
          <w:rFonts w:ascii="Cambria" w:eastAsia="Times New Roman" w:hAnsi="Cambria" w:cstheme="minorHAnsi"/>
          <w:sz w:val="24"/>
          <w:szCs w:val="24"/>
          <w:lang w:eastAsia="hu-HU"/>
        </w:rPr>
        <w:t xml:space="preserve">z elveszett dokumentumot </w:t>
      </w:r>
      <w:r w:rsidR="00FF4307" w:rsidRPr="00F074FF">
        <w:rPr>
          <w:rFonts w:ascii="Cambria" w:eastAsia="Times New Roman" w:hAnsi="Cambria" w:cstheme="minorHAnsi"/>
          <w:sz w:val="24"/>
          <w:szCs w:val="24"/>
          <w:lang w:eastAsia="hu-HU"/>
        </w:rPr>
        <w:t>–</w:t>
      </w:r>
      <w:r w:rsidR="00B91735" w:rsidRPr="00F074FF">
        <w:rPr>
          <w:rFonts w:ascii="Cambria" w:eastAsia="Times New Roman" w:hAnsi="Cambria" w:cstheme="minorHAnsi"/>
          <w:sz w:val="24"/>
          <w:szCs w:val="24"/>
          <w:lang w:eastAsia="hu-HU"/>
        </w:rPr>
        <w:t xml:space="preserve"> jellegénél fogva </w:t>
      </w:r>
      <w:r w:rsidR="00FF4307" w:rsidRPr="00F074FF">
        <w:rPr>
          <w:rFonts w:ascii="Cambria" w:eastAsia="Times New Roman" w:hAnsi="Cambria" w:cstheme="minorHAnsi"/>
          <w:sz w:val="24"/>
          <w:szCs w:val="24"/>
          <w:lang w:eastAsia="hu-HU"/>
        </w:rPr>
        <w:t>–</w:t>
      </w:r>
      <w:r w:rsidR="00B91735" w:rsidRPr="00F074FF">
        <w:rPr>
          <w:rFonts w:ascii="Cambria" w:eastAsia="Times New Roman" w:hAnsi="Cambria" w:cstheme="minorHAnsi"/>
          <w:sz w:val="24"/>
          <w:szCs w:val="24"/>
          <w:lang w:eastAsia="hu-HU"/>
        </w:rPr>
        <w:t xml:space="preserve"> egy másik példány érdemben pótolhatja</w:t>
      </w:r>
      <w:r w:rsidR="00B91735" w:rsidRPr="00F074FF">
        <w:rPr>
          <w:rFonts w:ascii="Cambria" w:eastAsia="Times New Roman" w:hAnsi="Cambria" w:cs="Calibri"/>
          <w:sz w:val="24"/>
          <w:szCs w:val="24"/>
          <w:lang w:eastAsia="hu-HU"/>
        </w:rPr>
        <w:t xml:space="preserve">, ha </w:t>
      </w:r>
      <w:r w:rsidR="00B91735" w:rsidRPr="00F074FF">
        <w:rPr>
          <w:rFonts w:ascii="Cambria" w:eastAsia="Times New Roman" w:hAnsi="Cambria" w:cstheme="minorHAnsi"/>
          <w:sz w:val="24"/>
          <w:szCs w:val="24"/>
          <w:lang w:eastAsia="hu-HU"/>
        </w:rPr>
        <w:t>a kölcsönvevőtől a könyvtár a dokumentum másik, nem másolati példányát elfogadja</w:t>
      </w:r>
      <w:r w:rsidR="00B91735" w:rsidRPr="00F074FF">
        <w:rPr>
          <w:rFonts w:ascii="Cambria" w:eastAsia="Times New Roman" w:hAnsi="Cambria" w:cs="Calibri"/>
          <w:sz w:val="24"/>
          <w:szCs w:val="24"/>
          <w:lang w:eastAsia="hu-HU"/>
        </w:rPr>
        <w:t xml:space="preserve">. </w:t>
      </w:r>
      <w:r w:rsidR="003220F6" w:rsidRPr="00F074FF">
        <w:rPr>
          <w:rFonts w:ascii="Cambria" w:eastAsia="Times New Roman" w:hAnsi="Cambria" w:cs="Calibri"/>
          <w:sz w:val="24"/>
          <w:szCs w:val="24"/>
          <w:lang w:eastAsia="hu-HU"/>
        </w:rPr>
        <w:t xml:space="preserve">Ebben az esetben a könyvtár a dokumentumot terven felül selejtezi, a pótlással megtérített kiadványt nyilvántartásba veszi. </w:t>
      </w:r>
    </w:p>
    <w:p w14:paraId="0B26E97E" w14:textId="78206C08" w:rsidR="00B45B7E" w:rsidRPr="00F074FF" w:rsidRDefault="00B45B7E" w:rsidP="00896B72">
      <w:pPr>
        <w:spacing w:after="120" w:line="240" w:lineRule="auto"/>
        <w:jc w:val="both"/>
        <w:rPr>
          <w:rFonts w:ascii="Cambria" w:hAnsi="Cambria" w:cs="Tahoma"/>
          <w:sz w:val="24"/>
          <w:szCs w:val="24"/>
        </w:rPr>
      </w:pPr>
      <w:r w:rsidRPr="00F074FF">
        <w:rPr>
          <w:rFonts w:ascii="Cambria" w:eastAsia="Times New Roman" w:hAnsi="Cambria" w:cstheme="minorHAnsi"/>
          <w:sz w:val="24"/>
          <w:szCs w:val="24"/>
          <w:lang w:eastAsia="hu-HU"/>
        </w:rPr>
        <w:t xml:space="preserve">(2) </w:t>
      </w:r>
      <w:r w:rsidR="00B91735" w:rsidRPr="00F074FF">
        <w:rPr>
          <w:rFonts w:ascii="Cambria" w:hAnsi="Cambria" w:cs="Tahoma"/>
          <w:sz w:val="24"/>
          <w:szCs w:val="24"/>
        </w:rPr>
        <w:t xml:space="preserve">Ha az elveszett dokumentumot annak másik, nem másolt példánya érdemben nem pótolhatja, a könyvtár a kölcsönvevőtől a dokumentum </w:t>
      </w:r>
      <w:r w:rsidR="00B91735" w:rsidRPr="00F074FF">
        <w:rPr>
          <w:rFonts w:ascii="Cambria" w:hAnsi="Cambria" w:cs="Tahoma"/>
          <w:i/>
          <w:sz w:val="24"/>
          <w:szCs w:val="24"/>
        </w:rPr>
        <w:t>gyűjteményi értékét</w:t>
      </w:r>
      <w:r w:rsidR="00B91735" w:rsidRPr="00F074FF">
        <w:rPr>
          <w:rFonts w:ascii="Cambria" w:hAnsi="Cambria" w:cs="Tahoma"/>
          <w:sz w:val="24"/>
          <w:szCs w:val="24"/>
        </w:rPr>
        <w:t xml:space="preserve"> követelheti.</w:t>
      </w:r>
      <w:r w:rsidR="00B91735" w:rsidRPr="00F074FF">
        <w:rPr>
          <w:rFonts w:ascii="Tahoma" w:hAnsi="Tahoma" w:cs="Tahoma"/>
          <w:sz w:val="20"/>
          <w:szCs w:val="20"/>
        </w:rPr>
        <w:t xml:space="preserve"> </w:t>
      </w:r>
      <w:r w:rsidR="00B91735" w:rsidRPr="00F074FF">
        <w:rPr>
          <w:rFonts w:ascii="Cambria" w:eastAsia="Times New Roman" w:hAnsi="Cambria" w:cstheme="minorHAnsi"/>
          <w:sz w:val="24"/>
          <w:szCs w:val="24"/>
          <w:lang w:eastAsia="hu-HU"/>
        </w:rPr>
        <w:t>Ezt követően a könyvtár a dokumentumot</w:t>
      </w:r>
      <w:r w:rsidR="003220F6" w:rsidRPr="00F074FF">
        <w:rPr>
          <w:rFonts w:ascii="Cambria" w:eastAsia="Times New Roman" w:hAnsi="Cambria" w:cstheme="minorHAnsi"/>
          <w:sz w:val="24"/>
          <w:szCs w:val="24"/>
          <w:lang w:eastAsia="hu-HU"/>
        </w:rPr>
        <w:t xml:space="preserve"> terven felüli</w:t>
      </w:r>
      <w:r w:rsidR="00B91735" w:rsidRPr="00F074FF">
        <w:rPr>
          <w:rFonts w:ascii="Cambria" w:eastAsia="Times New Roman" w:hAnsi="Cambria" w:cstheme="minorHAnsi"/>
          <w:sz w:val="24"/>
          <w:szCs w:val="24"/>
          <w:lang w:eastAsia="hu-HU"/>
        </w:rPr>
        <w:t xml:space="preserve"> </w:t>
      </w:r>
      <w:r w:rsidR="003220F6" w:rsidRPr="00F074FF">
        <w:rPr>
          <w:rFonts w:ascii="Cambria" w:eastAsia="Times New Roman" w:hAnsi="Cambria" w:cstheme="minorHAnsi"/>
          <w:sz w:val="24"/>
          <w:szCs w:val="24"/>
          <w:lang w:eastAsia="hu-HU"/>
        </w:rPr>
        <w:t xml:space="preserve">selejtezéssel kivezeti a nyilvántartásból, továbbá intézkedik a követelés számviteli nyilvántartásban történő előírásáról. </w:t>
      </w:r>
    </w:p>
    <w:p w14:paraId="16650204" w14:textId="1F193B8C" w:rsidR="005139DA" w:rsidRPr="00F074FF" w:rsidRDefault="00022A7A" w:rsidP="00896B72">
      <w:pPr>
        <w:spacing w:after="120" w:line="240" w:lineRule="auto"/>
        <w:jc w:val="both"/>
        <w:rPr>
          <w:rFonts w:ascii="Cambria" w:eastAsia="Times New Roman" w:hAnsi="Cambria" w:cstheme="minorHAnsi"/>
          <w:sz w:val="24"/>
          <w:szCs w:val="24"/>
          <w:lang w:eastAsia="hu-HU"/>
        </w:rPr>
      </w:pPr>
      <w:r w:rsidRPr="00F074FF">
        <w:rPr>
          <w:rFonts w:ascii="Cambria" w:eastAsia="Times New Roman" w:hAnsi="Cambria" w:cstheme="minorHAnsi"/>
          <w:sz w:val="24"/>
          <w:szCs w:val="24"/>
          <w:lang w:eastAsia="hu-HU"/>
        </w:rPr>
        <w:t>2</w:t>
      </w:r>
      <w:r w:rsidR="00D26961" w:rsidRPr="00F074FF">
        <w:rPr>
          <w:rFonts w:ascii="Cambria" w:eastAsia="Times New Roman" w:hAnsi="Cambria" w:cstheme="minorHAnsi"/>
          <w:sz w:val="24"/>
          <w:szCs w:val="24"/>
          <w:lang w:eastAsia="hu-HU"/>
        </w:rPr>
        <w:t>7</w:t>
      </w:r>
      <w:r w:rsidR="005139DA" w:rsidRPr="00F074FF">
        <w:rPr>
          <w:rFonts w:ascii="Cambria" w:eastAsia="Times New Roman" w:hAnsi="Cambria" w:cstheme="minorHAnsi"/>
          <w:sz w:val="24"/>
          <w:szCs w:val="24"/>
          <w:lang w:eastAsia="hu-HU"/>
        </w:rPr>
        <w:t xml:space="preserve">. </w:t>
      </w:r>
      <w:r w:rsidR="00F45B23" w:rsidRPr="00F074FF">
        <w:rPr>
          <w:rFonts w:ascii="Cambria" w:eastAsia="Times New Roman" w:hAnsi="Cambria" w:cstheme="minorHAnsi"/>
          <w:sz w:val="24"/>
          <w:szCs w:val="24"/>
          <w:lang w:eastAsia="hu-HU"/>
        </w:rPr>
        <w:t xml:space="preserve">§ </w:t>
      </w:r>
      <w:r w:rsidR="005139DA" w:rsidRPr="00F074FF">
        <w:rPr>
          <w:rFonts w:ascii="Cambria" w:eastAsia="Times New Roman" w:hAnsi="Cambria" w:cstheme="minorHAnsi"/>
          <w:sz w:val="24"/>
          <w:szCs w:val="24"/>
          <w:lang w:eastAsia="hu-HU"/>
        </w:rPr>
        <w:t xml:space="preserve">(1) Amennyiben a leltározáskor kimutatott hiány nem szándékos magatartásból ered, hanem elkerülhetetlen tárolási, </w:t>
      </w:r>
      <w:r w:rsidR="00C857A9">
        <w:rPr>
          <w:rFonts w:ascii="Cambria" w:eastAsia="Times New Roman" w:hAnsi="Cambria" w:cstheme="minorHAnsi"/>
          <w:sz w:val="24"/>
          <w:szCs w:val="24"/>
          <w:lang w:eastAsia="hu-HU"/>
        </w:rPr>
        <w:t>illetve</w:t>
      </w:r>
      <w:r w:rsidR="005139DA" w:rsidRPr="00F074FF">
        <w:rPr>
          <w:rFonts w:ascii="Cambria" w:eastAsia="Times New Roman" w:hAnsi="Cambria" w:cstheme="minorHAnsi"/>
          <w:sz w:val="24"/>
          <w:szCs w:val="24"/>
          <w:lang w:eastAsia="hu-HU"/>
        </w:rPr>
        <w:t xml:space="preserve"> kezelési veszteségnek minősül, </w:t>
      </w:r>
      <w:r w:rsidR="005139DA" w:rsidRPr="00F074FF">
        <w:rPr>
          <w:rFonts w:ascii="Cambria" w:eastAsia="Times New Roman" w:hAnsi="Cambria" w:cstheme="minorHAnsi"/>
          <w:i/>
          <w:sz w:val="24"/>
          <w:szCs w:val="24"/>
          <w:lang w:eastAsia="hu-HU"/>
        </w:rPr>
        <w:t>megengedhető hiány</w:t>
      </w:r>
      <w:r w:rsidR="005139DA" w:rsidRPr="00F074FF">
        <w:rPr>
          <w:rFonts w:ascii="Cambria" w:eastAsia="Times New Roman" w:hAnsi="Cambria" w:cstheme="minorHAnsi"/>
          <w:sz w:val="24"/>
          <w:szCs w:val="24"/>
          <w:lang w:eastAsia="hu-HU"/>
        </w:rPr>
        <w:t xml:space="preserve"> (káló, normán belüli hiány) címén</w:t>
      </w:r>
      <w:r w:rsidR="00623DEC" w:rsidRPr="00F074FF">
        <w:rPr>
          <w:rFonts w:ascii="Cambria" w:eastAsia="Times New Roman" w:hAnsi="Cambria" w:cstheme="minorHAnsi"/>
          <w:sz w:val="24"/>
          <w:szCs w:val="24"/>
          <w:lang w:eastAsia="hu-HU"/>
        </w:rPr>
        <w:t xml:space="preserve"> törölhető az állományból</w:t>
      </w:r>
      <w:r w:rsidR="005139DA" w:rsidRPr="00F074FF">
        <w:rPr>
          <w:rFonts w:ascii="Cambria" w:eastAsia="Times New Roman" w:hAnsi="Cambria" w:cstheme="minorHAnsi"/>
          <w:sz w:val="24"/>
          <w:szCs w:val="24"/>
          <w:lang w:eastAsia="hu-HU"/>
        </w:rPr>
        <w:t>. A megengedhető hiány mértéke nem haladhatja meg a</w:t>
      </w:r>
      <w:r w:rsidR="004A7052" w:rsidRPr="00F074FF">
        <w:rPr>
          <w:rFonts w:ascii="Cambria" w:eastAsia="Times New Roman" w:hAnsi="Cambria" w:cstheme="minorHAnsi"/>
          <w:sz w:val="24"/>
          <w:szCs w:val="24"/>
          <w:lang w:eastAsia="hu-HU"/>
        </w:rPr>
        <w:t xml:space="preserve"> 2</w:t>
      </w:r>
      <w:r w:rsidR="00D26961" w:rsidRPr="00F074FF">
        <w:rPr>
          <w:rFonts w:ascii="Cambria" w:eastAsia="Times New Roman" w:hAnsi="Cambria" w:cstheme="minorHAnsi"/>
          <w:sz w:val="24"/>
          <w:szCs w:val="24"/>
          <w:lang w:eastAsia="hu-HU"/>
        </w:rPr>
        <w:t>8</w:t>
      </w:r>
      <w:r w:rsidR="004A7052" w:rsidRPr="00F074FF">
        <w:rPr>
          <w:rFonts w:ascii="Cambria" w:eastAsia="Times New Roman" w:hAnsi="Cambria" w:cstheme="minorHAnsi"/>
          <w:sz w:val="24"/>
          <w:szCs w:val="24"/>
          <w:lang w:eastAsia="hu-HU"/>
        </w:rPr>
        <w:t>. §-</w:t>
      </w:r>
      <w:proofErr w:type="spellStart"/>
      <w:r w:rsidR="004A7052" w:rsidRPr="00F074FF">
        <w:rPr>
          <w:rFonts w:ascii="Cambria" w:eastAsia="Times New Roman" w:hAnsi="Cambria" w:cstheme="minorHAnsi"/>
          <w:sz w:val="24"/>
          <w:szCs w:val="24"/>
          <w:lang w:eastAsia="hu-HU"/>
        </w:rPr>
        <w:t>ban</w:t>
      </w:r>
      <w:proofErr w:type="spellEnd"/>
      <w:r w:rsidR="004A7052" w:rsidRPr="00F074FF">
        <w:rPr>
          <w:rFonts w:ascii="Cambria" w:eastAsia="Times New Roman" w:hAnsi="Cambria" w:cstheme="minorHAnsi"/>
          <w:sz w:val="24"/>
          <w:szCs w:val="24"/>
          <w:lang w:eastAsia="hu-HU"/>
        </w:rPr>
        <w:t xml:space="preserve"> a</w:t>
      </w:r>
      <w:r w:rsidR="005139DA" w:rsidRPr="00F074FF">
        <w:rPr>
          <w:rFonts w:ascii="Cambria" w:eastAsia="Times New Roman" w:hAnsi="Cambria" w:cstheme="minorHAnsi"/>
          <w:sz w:val="24"/>
          <w:szCs w:val="24"/>
          <w:lang w:eastAsia="hu-HU"/>
        </w:rPr>
        <w:t xml:space="preserve"> könyvtárra meghatározott értéket.</w:t>
      </w:r>
    </w:p>
    <w:p w14:paraId="0B7380D1" w14:textId="6EC347ED" w:rsidR="005139DA" w:rsidRPr="00F074FF" w:rsidRDefault="005139DA" w:rsidP="00896B72">
      <w:pPr>
        <w:spacing w:after="120" w:line="240" w:lineRule="auto"/>
        <w:jc w:val="both"/>
        <w:rPr>
          <w:rFonts w:ascii="Cambria" w:eastAsia="Times New Roman" w:hAnsi="Cambria"/>
          <w:sz w:val="24"/>
          <w:szCs w:val="24"/>
          <w:lang w:eastAsia="hu-HU"/>
        </w:rPr>
      </w:pPr>
      <w:r w:rsidRPr="00F074FF">
        <w:rPr>
          <w:rFonts w:ascii="Cambria" w:eastAsia="Times New Roman" w:hAnsi="Cambria"/>
          <w:sz w:val="24"/>
          <w:szCs w:val="24"/>
          <w:lang w:eastAsia="hu-HU"/>
        </w:rPr>
        <w:t xml:space="preserve">(2) Amennyiben a tényleges hiány értéke a </w:t>
      </w:r>
      <w:r w:rsidR="004A7052" w:rsidRPr="00F074FF">
        <w:rPr>
          <w:rFonts w:ascii="Cambria" w:eastAsia="Times New Roman" w:hAnsi="Cambria"/>
          <w:sz w:val="24"/>
          <w:szCs w:val="24"/>
          <w:lang w:eastAsia="hu-HU"/>
        </w:rPr>
        <w:t>2</w:t>
      </w:r>
      <w:r w:rsidR="00D26961" w:rsidRPr="00F074FF">
        <w:rPr>
          <w:rFonts w:ascii="Cambria" w:eastAsia="Times New Roman" w:hAnsi="Cambria"/>
          <w:sz w:val="24"/>
          <w:szCs w:val="24"/>
          <w:lang w:eastAsia="hu-HU"/>
        </w:rPr>
        <w:t>8</w:t>
      </w:r>
      <w:r w:rsidR="004A7052" w:rsidRPr="00F074FF">
        <w:rPr>
          <w:rFonts w:ascii="Cambria" w:eastAsia="Times New Roman" w:hAnsi="Cambria"/>
          <w:sz w:val="24"/>
          <w:szCs w:val="24"/>
          <w:lang w:eastAsia="hu-HU"/>
        </w:rPr>
        <w:t>. § alapján meghatározott m</w:t>
      </w:r>
      <w:r w:rsidR="007C1818" w:rsidRPr="00F074FF">
        <w:rPr>
          <w:rFonts w:ascii="Cambria" w:eastAsia="Times New Roman" w:hAnsi="Cambria"/>
          <w:sz w:val="24"/>
          <w:szCs w:val="24"/>
          <w:lang w:eastAsia="hu-HU"/>
        </w:rPr>
        <w:t>érték</w:t>
      </w:r>
      <w:r w:rsidR="004A7052" w:rsidRPr="00F074FF">
        <w:rPr>
          <w:rFonts w:ascii="Cambria" w:eastAsia="Times New Roman" w:hAnsi="Cambria"/>
          <w:sz w:val="24"/>
          <w:szCs w:val="24"/>
          <w:lang w:eastAsia="hu-HU"/>
        </w:rPr>
        <w:t>e</w:t>
      </w:r>
      <w:r w:rsidR="007C1818" w:rsidRPr="00F074FF">
        <w:rPr>
          <w:rFonts w:ascii="Cambria" w:eastAsia="Times New Roman" w:hAnsi="Cambria"/>
          <w:sz w:val="24"/>
          <w:szCs w:val="24"/>
          <w:lang w:eastAsia="hu-HU"/>
        </w:rPr>
        <w:t>t</w:t>
      </w:r>
      <w:r w:rsidRPr="00F074FF">
        <w:rPr>
          <w:rFonts w:ascii="Cambria" w:eastAsia="Times New Roman" w:hAnsi="Cambria"/>
          <w:sz w:val="24"/>
          <w:szCs w:val="24"/>
          <w:lang w:eastAsia="hu-HU"/>
        </w:rPr>
        <w:t xml:space="preserve"> meghaladja, a</w:t>
      </w:r>
      <w:r w:rsidR="007C1818" w:rsidRPr="00F074FF">
        <w:rPr>
          <w:rFonts w:ascii="Cambria" w:eastAsia="Times New Roman" w:hAnsi="Cambria"/>
          <w:sz w:val="24"/>
          <w:szCs w:val="24"/>
          <w:lang w:eastAsia="hu-HU"/>
        </w:rPr>
        <w:t>z irányító szerv</w:t>
      </w:r>
      <w:r w:rsidR="00022A7A" w:rsidRPr="00F074FF">
        <w:rPr>
          <w:rFonts w:ascii="Cambria" w:eastAsia="Times New Roman" w:hAnsi="Cambria"/>
          <w:sz w:val="24"/>
          <w:szCs w:val="24"/>
          <w:lang w:eastAsia="hu-HU"/>
        </w:rPr>
        <w:t xml:space="preserve"> vagy a könyvtár vezetőjének kezdeményezésére az irányító szerv</w:t>
      </w:r>
      <w:r w:rsidRPr="00F074FF">
        <w:rPr>
          <w:rFonts w:ascii="Cambria" w:eastAsia="Times New Roman" w:hAnsi="Cambria"/>
          <w:sz w:val="24"/>
          <w:szCs w:val="24"/>
          <w:lang w:eastAsia="hu-HU"/>
        </w:rPr>
        <w:t xml:space="preserve"> köteles a felelősség megállapítására vizsgálatot indítani. Ha a lefolytatott vizsgálat kapcsán a hiányt pénzben megtérítik, </w:t>
      </w:r>
      <w:r w:rsidRPr="00F074FF">
        <w:rPr>
          <w:rFonts w:ascii="Cambria" w:eastAsia="Times New Roman" w:hAnsi="Cambria"/>
          <w:i/>
          <w:sz w:val="24"/>
          <w:szCs w:val="24"/>
          <w:lang w:eastAsia="hu-HU"/>
        </w:rPr>
        <w:t>pénzben megtérített követelés</w:t>
      </w:r>
      <w:r w:rsidRPr="00F074FF">
        <w:rPr>
          <w:rFonts w:ascii="Cambria" w:eastAsia="Times New Roman" w:hAnsi="Cambria"/>
          <w:sz w:val="24"/>
          <w:szCs w:val="24"/>
          <w:lang w:eastAsia="hu-HU"/>
        </w:rPr>
        <w:t xml:space="preserve"> címén, egyéb esetben pedig</w:t>
      </w:r>
      <w:r w:rsidR="0FD90B79" w:rsidRPr="00F074FF">
        <w:rPr>
          <w:rFonts w:ascii="Cambria" w:eastAsia="Times New Roman" w:hAnsi="Cambria"/>
          <w:sz w:val="24"/>
          <w:szCs w:val="24"/>
          <w:lang w:eastAsia="hu-HU"/>
        </w:rPr>
        <w:t xml:space="preserve"> – </w:t>
      </w:r>
      <w:r w:rsidRPr="00F074FF">
        <w:rPr>
          <w:rFonts w:ascii="Cambria" w:eastAsia="Times New Roman" w:hAnsi="Cambria"/>
          <w:sz w:val="24"/>
          <w:szCs w:val="24"/>
          <w:lang w:eastAsia="hu-HU"/>
        </w:rPr>
        <w:t>a</w:t>
      </w:r>
      <w:r w:rsidR="0FD90B79" w:rsidRPr="00F074FF">
        <w:rPr>
          <w:rFonts w:ascii="Cambria" w:eastAsia="Times New Roman" w:hAnsi="Cambria"/>
          <w:sz w:val="24"/>
          <w:szCs w:val="24"/>
          <w:lang w:eastAsia="hu-HU"/>
        </w:rPr>
        <w:t>z irányító</w:t>
      </w:r>
      <w:r w:rsidRPr="00F074FF">
        <w:rPr>
          <w:rFonts w:ascii="Cambria" w:eastAsia="Times New Roman" w:hAnsi="Cambria"/>
          <w:sz w:val="24"/>
          <w:szCs w:val="24"/>
          <w:lang w:eastAsia="hu-HU"/>
        </w:rPr>
        <w:t xml:space="preserve"> szerv engedélyével </w:t>
      </w:r>
      <w:r w:rsidR="00FF4307" w:rsidRPr="00F074FF">
        <w:rPr>
          <w:rFonts w:ascii="Cambria" w:eastAsia="Times New Roman" w:hAnsi="Cambria"/>
          <w:i/>
          <w:sz w:val="24"/>
          <w:szCs w:val="24"/>
          <w:lang w:eastAsia="hu-HU"/>
        </w:rPr>
        <w:t xml:space="preserve">– </w:t>
      </w:r>
      <w:r w:rsidRPr="00F074FF">
        <w:rPr>
          <w:rFonts w:ascii="Cambria" w:eastAsia="Times New Roman" w:hAnsi="Cambria"/>
          <w:i/>
          <w:sz w:val="24"/>
          <w:szCs w:val="24"/>
          <w:lang w:eastAsia="hu-HU"/>
        </w:rPr>
        <w:t>normán felüli hiány</w:t>
      </w:r>
      <w:r w:rsidRPr="00F074FF">
        <w:rPr>
          <w:rFonts w:ascii="Cambria" w:eastAsia="Times New Roman" w:hAnsi="Cambria"/>
          <w:sz w:val="24"/>
          <w:szCs w:val="24"/>
          <w:lang w:eastAsia="hu-HU"/>
        </w:rPr>
        <w:t xml:space="preserve"> címén kell az állomány-nyilvántartásból </w:t>
      </w:r>
      <w:r w:rsidR="007C1818" w:rsidRPr="00F074FF">
        <w:rPr>
          <w:rFonts w:ascii="Cambria" w:eastAsia="Times New Roman" w:hAnsi="Cambria"/>
          <w:sz w:val="24"/>
          <w:szCs w:val="24"/>
          <w:lang w:eastAsia="hu-HU"/>
        </w:rPr>
        <w:t>törölni</w:t>
      </w:r>
      <w:r w:rsidRPr="00F074FF">
        <w:rPr>
          <w:rFonts w:ascii="Cambria" w:eastAsia="Times New Roman" w:hAnsi="Cambria"/>
          <w:sz w:val="24"/>
          <w:szCs w:val="24"/>
          <w:lang w:eastAsia="hu-HU"/>
        </w:rPr>
        <w:t>.</w:t>
      </w:r>
    </w:p>
    <w:p w14:paraId="00D31AEE" w14:textId="311DD9F5" w:rsidR="005139DA" w:rsidRPr="00F074FF" w:rsidRDefault="007C1818" w:rsidP="00896B72">
      <w:pPr>
        <w:spacing w:after="120" w:line="240" w:lineRule="auto"/>
        <w:jc w:val="both"/>
        <w:rPr>
          <w:rFonts w:ascii="Cambria" w:eastAsia="Times New Roman" w:hAnsi="Cambria"/>
          <w:sz w:val="24"/>
          <w:szCs w:val="24"/>
          <w:lang w:eastAsia="hu-HU"/>
        </w:rPr>
      </w:pPr>
      <w:r w:rsidRPr="00F074FF">
        <w:rPr>
          <w:rFonts w:ascii="Cambria" w:eastAsia="Times New Roman" w:hAnsi="Cambria" w:cstheme="minorHAnsi"/>
          <w:sz w:val="24"/>
          <w:szCs w:val="24"/>
          <w:lang w:eastAsia="hu-HU"/>
        </w:rPr>
        <w:t>2</w:t>
      </w:r>
      <w:r w:rsidR="00D26961" w:rsidRPr="00F074FF">
        <w:rPr>
          <w:rFonts w:ascii="Cambria" w:eastAsia="Times New Roman" w:hAnsi="Cambria" w:cstheme="minorHAnsi"/>
          <w:sz w:val="24"/>
          <w:szCs w:val="24"/>
          <w:lang w:eastAsia="hu-HU"/>
        </w:rPr>
        <w:t>8</w:t>
      </w:r>
      <w:r w:rsidRPr="00F074FF">
        <w:rPr>
          <w:rFonts w:ascii="Cambria" w:eastAsia="Times New Roman" w:hAnsi="Cambria" w:cstheme="minorHAnsi"/>
          <w:sz w:val="24"/>
          <w:szCs w:val="24"/>
          <w:lang w:eastAsia="hu-HU"/>
        </w:rPr>
        <w:t>. §</w:t>
      </w:r>
      <w:r w:rsidRPr="00F074FF" w:rsidDel="007C1818">
        <w:rPr>
          <w:rFonts w:ascii="Cambria" w:eastAsia="Times New Roman" w:hAnsi="Cambria" w:cstheme="minorHAnsi"/>
          <w:sz w:val="24"/>
          <w:szCs w:val="24"/>
          <w:lang w:eastAsia="hu-HU"/>
        </w:rPr>
        <w:t xml:space="preserve"> </w:t>
      </w:r>
      <w:r w:rsidR="00E8457D" w:rsidRPr="00F074FF">
        <w:rPr>
          <w:rFonts w:ascii="Cambria" w:eastAsia="Times New Roman" w:hAnsi="Cambria"/>
          <w:sz w:val="24"/>
          <w:szCs w:val="24"/>
          <w:lang w:eastAsia="hu-HU"/>
        </w:rPr>
        <w:t>(</w:t>
      </w:r>
      <w:r w:rsidRPr="00F074FF">
        <w:rPr>
          <w:rFonts w:ascii="Cambria" w:eastAsia="Times New Roman" w:hAnsi="Cambria"/>
          <w:sz w:val="24"/>
          <w:szCs w:val="24"/>
          <w:lang w:eastAsia="hu-HU"/>
        </w:rPr>
        <w:t>1</w:t>
      </w:r>
      <w:r w:rsidR="00E8457D" w:rsidRPr="00F074FF">
        <w:rPr>
          <w:rFonts w:ascii="Cambria" w:eastAsia="Times New Roman" w:hAnsi="Cambria"/>
          <w:sz w:val="24"/>
          <w:szCs w:val="24"/>
          <w:lang w:eastAsia="hu-HU"/>
        </w:rPr>
        <w:t xml:space="preserve">) </w:t>
      </w:r>
      <w:r w:rsidR="005139DA" w:rsidRPr="00F074FF">
        <w:rPr>
          <w:rFonts w:ascii="Cambria" w:eastAsia="Times New Roman" w:hAnsi="Cambria"/>
          <w:sz w:val="24"/>
          <w:szCs w:val="24"/>
          <w:lang w:eastAsia="hu-HU"/>
        </w:rPr>
        <w:t>A megengedhető hiány mértékének megállapítása szempontjából a dokumentumok között azok raktározási módja tekintetében különbséget kell tenni.</w:t>
      </w:r>
    </w:p>
    <w:p w14:paraId="18CFCD35" w14:textId="47C79223" w:rsidR="00B45B7E" w:rsidRPr="00F074FF" w:rsidRDefault="00014645" w:rsidP="00896B72">
      <w:pPr>
        <w:spacing w:after="120" w:line="240" w:lineRule="auto"/>
        <w:jc w:val="both"/>
        <w:rPr>
          <w:rFonts w:ascii="Cambria" w:eastAsia="Times New Roman" w:hAnsi="Cambria" w:cs="Calibri"/>
          <w:sz w:val="24"/>
          <w:szCs w:val="24"/>
          <w:lang w:eastAsia="hu-HU"/>
        </w:rPr>
      </w:pPr>
      <w:r w:rsidRPr="00F074FF">
        <w:rPr>
          <w:rFonts w:ascii="Cambria" w:eastAsia="Times New Roman" w:hAnsi="Cambria" w:cstheme="minorHAnsi"/>
          <w:sz w:val="24"/>
          <w:szCs w:val="24"/>
          <w:lang w:eastAsia="hu-HU"/>
        </w:rPr>
        <w:t>(</w:t>
      </w:r>
      <w:r w:rsidR="00A50C3D" w:rsidRPr="00F074FF">
        <w:rPr>
          <w:rFonts w:ascii="Cambria" w:eastAsia="Times New Roman" w:hAnsi="Cambria" w:cstheme="minorHAnsi"/>
          <w:sz w:val="24"/>
          <w:szCs w:val="24"/>
          <w:lang w:eastAsia="hu-HU"/>
        </w:rPr>
        <w:t>2</w:t>
      </w:r>
      <w:r w:rsidRPr="00F074FF">
        <w:rPr>
          <w:rFonts w:ascii="Cambria" w:eastAsia="Times New Roman" w:hAnsi="Cambria" w:cstheme="minorHAnsi"/>
          <w:sz w:val="24"/>
          <w:szCs w:val="24"/>
          <w:lang w:eastAsia="hu-HU"/>
        </w:rPr>
        <w:t>) A kálóként elszámolható hiány nem haladhatja meg az ellenőrzött állomány összértékének</w:t>
      </w:r>
    </w:p>
    <w:p w14:paraId="1B83CE36" w14:textId="4AA86C40" w:rsidR="00014645" w:rsidRPr="00F074FF" w:rsidRDefault="00B73C04" w:rsidP="00896B72">
      <w:pPr>
        <w:tabs>
          <w:tab w:val="left" w:pos="3635"/>
        </w:tabs>
        <w:spacing w:after="120" w:line="240" w:lineRule="auto"/>
        <w:ind w:left="75"/>
        <w:jc w:val="both"/>
        <w:rPr>
          <w:rFonts w:ascii="Cambria" w:eastAsia="Times New Roman" w:hAnsi="Cambria" w:cstheme="minorHAnsi"/>
          <w:sz w:val="24"/>
          <w:szCs w:val="24"/>
          <w:lang w:eastAsia="hu-HU"/>
        </w:rPr>
      </w:pPr>
      <w:r>
        <w:rPr>
          <w:rFonts w:ascii="Cambria" w:eastAsia="Times New Roman" w:hAnsi="Cambria" w:cstheme="minorHAnsi"/>
          <w:sz w:val="24"/>
          <w:szCs w:val="24"/>
          <w:lang w:eastAsia="hu-HU"/>
        </w:rPr>
        <w:t xml:space="preserve">– </w:t>
      </w:r>
      <w:r w:rsidR="00014645" w:rsidRPr="00F074FF">
        <w:rPr>
          <w:rFonts w:ascii="Cambria" w:eastAsia="Times New Roman" w:hAnsi="Cambria" w:cstheme="minorHAnsi"/>
          <w:sz w:val="24"/>
          <w:szCs w:val="24"/>
          <w:lang w:eastAsia="hu-HU"/>
        </w:rPr>
        <w:t>öt ezrelékét azokban a könyvtárakban, ahol a nyilvántartásban szereplő dokumentumoknak több mint 70%-a van szabadpolcon, míg a többi dokumentum tárolása zárt raktárban történik,</w:t>
      </w:r>
    </w:p>
    <w:p w14:paraId="08D335D2" w14:textId="5226CF51" w:rsidR="00014645" w:rsidRPr="00F074FF" w:rsidRDefault="00B73C04" w:rsidP="00896B72">
      <w:pPr>
        <w:tabs>
          <w:tab w:val="left" w:pos="3635"/>
        </w:tabs>
        <w:spacing w:after="120" w:line="240" w:lineRule="auto"/>
        <w:ind w:left="75"/>
        <w:jc w:val="both"/>
        <w:rPr>
          <w:rFonts w:ascii="Cambria" w:eastAsia="Times New Roman" w:hAnsi="Cambria" w:cstheme="minorHAnsi"/>
          <w:sz w:val="24"/>
          <w:szCs w:val="24"/>
          <w:lang w:eastAsia="hu-HU"/>
        </w:rPr>
      </w:pPr>
      <w:r>
        <w:rPr>
          <w:rFonts w:ascii="Cambria" w:eastAsia="Times New Roman" w:hAnsi="Cambria" w:cstheme="minorHAnsi"/>
          <w:sz w:val="24"/>
          <w:szCs w:val="24"/>
          <w:lang w:eastAsia="hu-HU"/>
        </w:rPr>
        <w:t>–</w:t>
      </w:r>
      <w:r w:rsidR="00014645" w:rsidRPr="00F074FF">
        <w:rPr>
          <w:rFonts w:ascii="Cambria" w:eastAsia="Times New Roman" w:hAnsi="Cambria" w:cstheme="minorHAnsi"/>
          <w:sz w:val="24"/>
          <w:szCs w:val="24"/>
          <w:lang w:eastAsia="hu-HU"/>
        </w:rPr>
        <w:t xml:space="preserve"> négy ezrelékét azokban a könyvtárakban, ahol a nyilvántartásban szereplő dokumentumoknak 45,1</w:t>
      </w:r>
      <w:r>
        <w:rPr>
          <w:rFonts w:ascii="Cambria" w:eastAsia="Times New Roman" w:hAnsi="Cambria" w:cstheme="minorHAnsi"/>
          <w:sz w:val="24"/>
          <w:szCs w:val="24"/>
          <w:lang w:eastAsia="hu-HU"/>
        </w:rPr>
        <w:t>–</w:t>
      </w:r>
      <w:r w:rsidR="00014645" w:rsidRPr="00F074FF">
        <w:rPr>
          <w:rFonts w:ascii="Cambria" w:eastAsia="Times New Roman" w:hAnsi="Cambria" w:cstheme="minorHAnsi"/>
          <w:sz w:val="24"/>
          <w:szCs w:val="24"/>
          <w:lang w:eastAsia="hu-HU"/>
        </w:rPr>
        <w:t>70%-a nyert szabadpolcon elhelyezést, a többi dokumentumokat pedig zárt raktárban tárolják,</w:t>
      </w:r>
    </w:p>
    <w:p w14:paraId="18A86287" w14:textId="4479CA8B" w:rsidR="00014645" w:rsidRPr="00F074FF" w:rsidRDefault="00B73C04" w:rsidP="00896B72">
      <w:pPr>
        <w:tabs>
          <w:tab w:val="left" w:pos="3635"/>
        </w:tabs>
        <w:spacing w:after="120" w:line="240" w:lineRule="auto"/>
        <w:ind w:left="75"/>
        <w:jc w:val="both"/>
        <w:rPr>
          <w:rFonts w:ascii="Cambria" w:eastAsia="Times New Roman" w:hAnsi="Cambria" w:cstheme="minorHAnsi"/>
          <w:sz w:val="24"/>
          <w:szCs w:val="24"/>
          <w:lang w:eastAsia="hu-HU"/>
        </w:rPr>
      </w:pPr>
      <w:r>
        <w:rPr>
          <w:rFonts w:ascii="Cambria" w:eastAsia="Times New Roman" w:hAnsi="Cambria" w:cstheme="minorHAnsi"/>
          <w:sz w:val="24"/>
          <w:szCs w:val="24"/>
          <w:lang w:eastAsia="hu-HU"/>
        </w:rPr>
        <w:t>–</w:t>
      </w:r>
      <w:r w:rsidR="00014645" w:rsidRPr="00F074FF">
        <w:rPr>
          <w:rFonts w:ascii="Cambria" w:eastAsia="Times New Roman" w:hAnsi="Cambria" w:cstheme="minorHAnsi"/>
          <w:sz w:val="24"/>
          <w:szCs w:val="24"/>
          <w:lang w:eastAsia="hu-HU"/>
        </w:rPr>
        <w:t xml:space="preserve"> három ezrelékét azokban a könyvtárakban, ahol a nyilvántartásban szereplő dokumentumoknak 15,1</w:t>
      </w:r>
      <w:r>
        <w:rPr>
          <w:rFonts w:ascii="Cambria" w:eastAsia="Times New Roman" w:hAnsi="Cambria" w:cstheme="minorHAnsi"/>
          <w:sz w:val="24"/>
          <w:szCs w:val="24"/>
          <w:lang w:eastAsia="hu-HU"/>
        </w:rPr>
        <w:t>–</w:t>
      </w:r>
      <w:r w:rsidR="00014645" w:rsidRPr="00F074FF">
        <w:rPr>
          <w:rFonts w:ascii="Cambria" w:eastAsia="Times New Roman" w:hAnsi="Cambria" w:cstheme="minorHAnsi"/>
          <w:sz w:val="24"/>
          <w:szCs w:val="24"/>
          <w:lang w:eastAsia="hu-HU"/>
        </w:rPr>
        <w:t>45%-a van szabadpolcon, míg a fennmaradó hányad tárolása zárt raktárban történik,</w:t>
      </w:r>
    </w:p>
    <w:p w14:paraId="58747B91" w14:textId="0F5C0C98" w:rsidR="00014645" w:rsidRPr="00F074FF" w:rsidRDefault="00B73C04" w:rsidP="00896B72">
      <w:pPr>
        <w:tabs>
          <w:tab w:val="left" w:pos="3635"/>
        </w:tabs>
        <w:spacing w:after="120" w:line="240" w:lineRule="auto"/>
        <w:ind w:left="75"/>
        <w:jc w:val="both"/>
        <w:rPr>
          <w:rFonts w:ascii="Cambria" w:eastAsia="Times New Roman" w:hAnsi="Cambria" w:cstheme="minorHAnsi"/>
          <w:sz w:val="24"/>
          <w:szCs w:val="24"/>
          <w:lang w:eastAsia="hu-HU"/>
        </w:rPr>
      </w:pPr>
      <w:r>
        <w:rPr>
          <w:rFonts w:ascii="Cambria" w:eastAsia="Times New Roman" w:hAnsi="Cambria" w:cstheme="minorHAnsi"/>
          <w:sz w:val="24"/>
          <w:szCs w:val="24"/>
          <w:lang w:eastAsia="hu-HU"/>
        </w:rPr>
        <w:t>–</w:t>
      </w:r>
      <w:bookmarkStart w:id="3" w:name="_GoBack"/>
      <w:bookmarkEnd w:id="3"/>
      <w:r w:rsidR="00014645" w:rsidRPr="00F074FF">
        <w:rPr>
          <w:rFonts w:ascii="Cambria" w:eastAsia="Times New Roman" w:hAnsi="Cambria" w:cstheme="minorHAnsi"/>
          <w:sz w:val="24"/>
          <w:szCs w:val="24"/>
          <w:lang w:eastAsia="hu-HU"/>
        </w:rPr>
        <w:t xml:space="preserve"> kettő ezrelékét azokban a könyvtárakban, ahol a nyilvántartásban szereplő dokumentumoknak legfeljebb 15%-a van szabadpolcon, míg a fennmaradó hányad tárolása zárt raktárban történik.</w:t>
      </w:r>
    </w:p>
    <w:p w14:paraId="59C74899" w14:textId="595BCB61" w:rsidR="001F2021" w:rsidRPr="00F074FF" w:rsidRDefault="001F2021" w:rsidP="00896B72">
      <w:pPr>
        <w:tabs>
          <w:tab w:val="left" w:pos="3635"/>
        </w:tabs>
        <w:spacing w:after="120" w:line="240" w:lineRule="auto"/>
        <w:ind w:left="75"/>
        <w:jc w:val="both"/>
        <w:rPr>
          <w:rFonts w:ascii="Cambria" w:hAnsi="Cambria" w:cs="Tahoma"/>
          <w:sz w:val="24"/>
          <w:szCs w:val="24"/>
        </w:rPr>
      </w:pPr>
      <w:r w:rsidRPr="00F074FF">
        <w:rPr>
          <w:rFonts w:ascii="Cambria" w:eastAsia="Times New Roman" w:hAnsi="Cambria" w:cstheme="minorHAnsi"/>
          <w:sz w:val="24"/>
          <w:szCs w:val="24"/>
          <w:lang w:eastAsia="hu-HU"/>
        </w:rPr>
        <w:t xml:space="preserve">(3) </w:t>
      </w:r>
      <w:r w:rsidRPr="00F074FF">
        <w:rPr>
          <w:rFonts w:ascii="Cambria" w:hAnsi="Cambria" w:cs="Tahoma"/>
          <w:sz w:val="24"/>
          <w:szCs w:val="24"/>
        </w:rPr>
        <w:t>Az ellátó könyvtárakban [13. § (2)</w:t>
      </w:r>
      <w:r w:rsidR="00B73C04">
        <w:rPr>
          <w:rFonts w:ascii="Cambria" w:hAnsi="Cambria" w:cs="Tahoma"/>
          <w:sz w:val="24"/>
          <w:szCs w:val="24"/>
        </w:rPr>
        <w:t>–</w:t>
      </w:r>
      <w:r w:rsidRPr="00F074FF">
        <w:rPr>
          <w:rFonts w:ascii="Cambria" w:hAnsi="Cambria" w:cs="Tahoma"/>
          <w:sz w:val="24"/>
          <w:szCs w:val="24"/>
        </w:rPr>
        <w:t>(3) bekezdés] tartott leltározáskor a megengedhető hiány megállapításánál az ellátó könyvtárban és a tagkönyvtárban levő dokumentumokat egymástól elkülönítve kell figyelembe venni.</w:t>
      </w:r>
    </w:p>
    <w:p w14:paraId="2FC94E4C" w14:textId="4C579C83" w:rsidR="00AB58FC" w:rsidRPr="00F074FF" w:rsidRDefault="001F2021" w:rsidP="00896B72">
      <w:pPr>
        <w:tabs>
          <w:tab w:val="left" w:pos="3635"/>
        </w:tabs>
        <w:spacing w:after="120" w:line="240" w:lineRule="auto"/>
        <w:ind w:left="75"/>
        <w:jc w:val="both"/>
        <w:rPr>
          <w:rFonts w:ascii="Cambria" w:eastAsia="Times New Roman" w:hAnsi="Cambria" w:cstheme="minorHAnsi"/>
          <w:sz w:val="24"/>
          <w:szCs w:val="24"/>
          <w:lang w:eastAsia="hu-HU"/>
        </w:rPr>
      </w:pPr>
      <w:r w:rsidRPr="00F074FF">
        <w:rPr>
          <w:rFonts w:ascii="Cambria" w:eastAsia="Times New Roman" w:hAnsi="Cambria" w:cstheme="minorHAnsi"/>
          <w:sz w:val="24"/>
          <w:szCs w:val="24"/>
          <w:lang w:eastAsia="hu-HU"/>
        </w:rPr>
        <w:t xml:space="preserve">(4) </w:t>
      </w:r>
      <w:r w:rsidR="00AB58FC" w:rsidRPr="00F074FF">
        <w:rPr>
          <w:rFonts w:ascii="Cambria" w:hAnsi="Cambria" w:cs="Tahoma"/>
          <w:sz w:val="24"/>
          <w:szCs w:val="24"/>
        </w:rPr>
        <w:t>A tagkönyvtárban tartott leltározás eredményeként megállapított és kálóként elszámolható hiány – a 2</w:t>
      </w:r>
      <w:r w:rsidR="00D26961" w:rsidRPr="00F074FF">
        <w:rPr>
          <w:rFonts w:ascii="Cambria" w:hAnsi="Cambria" w:cs="Tahoma"/>
          <w:sz w:val="24"/>
          <w:szCs w:val="24"/>
        </w:rPr>
        <w:t>8</w:t>
      </w:r>
      <w:r w:rsidR="00AB58FC" w:rsidRPr="00F074FF">
        <w:rPr>
          <w:rFonts w:ascii="Cambria" w:hAnsi="Cambria" w:cs="Tahoma"/>
          <w:sz w:val="24"/>
          <w:szCs w:val="24"/>
        </w:rPr>
        <w:t xml:space="preserve">. § figyelembevételével – forintérték helyett könyvtári egységben </w:t>
      </w:r>
      <w:r w:rsidR="00AB58FC" w:rsidRPr="00F074FF">
        <w:rPr>
          <w:rFonts w:ascii="Cambria" w:hAnsi="Cambria" w:cs="Tahoma"/>
          <w:sz w:val="24"/>
          <w:szCs w:val="24"/>
        </w:rPr>
        <w:lastRenderedPageBreak/>
        <w:t>is meghatározható. Ez esetben a megengedhető hiány a 2</w:t>
      </w:r>
      <w:r w:rsidR="00D26961" w:rsidRPr="00F074FF">
        <w:rPr>
          <w:rFonts w:ascii="Cambria" w:hAnsi="Cambria" w:cs="Tahoma"/>
          <w:sz w:val="24"/>
          <w:szCs w:val="24"/>
        </w:rPr>
        <w:t>8</w:t>
      </w:r>
      <w:r w:rsidR="00AB58FC" w:rsidRPr="00F074FF">
        <w:rPr>
          <w:rFonts w:ascii="Cambria" w:hAnsi="Cambria" w:cs="Tahoma"/>
          <w:sz w:val="24"/>
          <w:szCs w:val="24"/>
        </w:rPr>
        <w:t>. § (2) bekezdésében ezrelékekben meghatározott mértékét a könyvtári egységek számában kell megállapítani.</w:t>
      </w:r>
    </w:p>
    <w:p w14:paraId="2A33994E" w14:textId="3B9C153D" w:rsidR="001F2021" w:rsidRPr="00F074FF" w:rsidRDefault="00AB58FC" w:rsidP="00896B72">
      <w:pPr>
        <w:tabs>
          <w:tab w:val="left" w:pos="3635"/>
        </w:tabs>
        <w:spacing w:after="120" w:line="240" w:lineRule="auto"/>
        <w:ind w:left="75"/>
        <w:jc w:val="both"/>
        <w:rPr>
          <w:rFonts w:ascii="Cambria" w:hAnsi="Cambria" w:cs="Tahoma"/>
          <w:sz w:val="24"/>
          <w:szCs w:val="24"/>
        </w:rPr>
      </w:pPr>
      <w:r w:rsidRPr="00F074FF">
        <w:rPr>
          <w:rFonts w:ascii="Cambria" w:eastAsia="Times New Roman" w:hAnsi="Cambria" w:cstheme="minorHAnsi"/>
          <w:sz w:val="24"/>
          <w:szCs w:val="24"/>
          <w:lang w:eastAsia="hu-HU"/>
        </w:rPr>
        <w:t xml:space="preserve">(5) </w:t>
      </w:r>
      <w:r w:rsidR="001F2021" w:rsidRPr="00F074FF">
        <w:rPr>
          <w:rFonts w:ascii="Cambria" w:hAnsi="Cambria" w:cs="Tahoma"/>
          <w:sz w:val="24"/>
          <w:szCs w:val="24"/>
        </w:rPr>
        <w:t>Részleges leltározás kapcsán megengedhető hiány (káló) címén az állomány-nyilvántartásból törlésre nem kerülhet sor.</w:t>
      </w:r>
    </w:p>
    <w:p w14:paraId="671D8532" w14:textId="77777777" w:rsidR="00941673" w:rsidRPr="00F074FF" w:rsidRDefault="00941673" w:rsidP="00896B72">
      <w:pPr>
        <w:tabs>
          <w:tab w:val="left" w:pos="3635"/>
        </w:tabs>
        <w:spacing w:after="120" w:line="240" w:lineRule="auto"/>
        <w:ind w:left="75"/>
        <w:jc w:val="both"/>
        <w:rPr>
          <w:rFonts w:ascii="Cambria" w:eastAsia="Times New Roman" w:hAnsi="Cambria" w:cstheme="minorHAnsi"/>
          <w:sz w:val="24"/>
          <w:szCs w:val="24"/>
          <w:lang w:eastAsia="hu-HU"/>
        </w:rPr>
      </w:pPr>
    </w:p>
    <w:p w14:paraId="02E88929" w14:textId="7A9E4EFB" w:rsidR="00C114FE" w:rsidRPr="00F074FF" w:rsidRDefault="00D26961" w:rsidP="00896B72">
      <w:pPr>
        <w:tabs>
          <w:tab w:val="left" w:pos="1945"/>
        </w:tabs>
        <w:spacing w:after="120" w:line="240" w:lineRule="auto"/>
        <w:jc w:val="both"/>
        <w:rPr>
          <w:rFonts w:ascii="Cambria" w:eastAsia="Times New Roman" w:hAnsi="Cambria"/>
          <w:sz w:val="24"/>
          <w:szCs w:val="24"/>
          <w:lang w:eastAsia="hu-HU"/>
        </w:rPr>
      </w:pPr>
      <w:r w:rsidRPr="00F074FF">
        <w:rPr>
          <w:rFonts w:ascii="Cambria" w:eastAsia="Times New Roman" w:hAnsi="Cambria" w:cs="Calibri"/>
          <w:iCs/>
          <w:sz w:val="24"/>
          <w:szCs w:val="24"/>
          <w:lang w:eastAsia="hu-HU"/>
        </w:rPr>
        <w:t>29</w:t>
      </w:r>
      <w:r w:rsidR="00C114FE" w:rsidRPr="00F074FF">
        <w:rPr>
          <w:rFonts w:ascii="Cambria" w:eastAsia="Times New Roman" w:hAnsi="Cambria"/>
          <w:sz w:val="24"/>
          <w:szCs w:val="24"/>
          <w:lang w:eastAsia="hu-HU"/>
        </w:rPr>
        <w:t xml:space="preserve">. </w:t>
      </w:r>
      <w:r w:rsidR="00A50C3D" w:rsidRPr="00F074FF">
        <w:rPr>
          <w:rFonts w:ascii="Cambria" w:eastAsia="Times New Roman" w:hAnsi="Cambria"/>
          <w:sz w:val="24"/>
          <w:szCs w:val="24"/>
          <w:lang w:eastAsia="hu-HU"/>
        </w:rPr>
        <w:t xml:space="preserve">§ </w:t>
      </w:r>
      <w:r w:rsidR="20EE80D6" w:rsidRPr="00F074FF">
        <w:rPr>
          <w:rFonts w:ascii="Cambria" w:eastAsia="Times New Roman" w:hAnsi="Cambria"/>
          <w:sz w:val="24"/>
          <w:szCs w:val="24"/>
          <w:lang w:eastAsia="hu-HU"/>
        </w:rPr>
        <w:t>A t</w:t>
      </w:r>
      <w:r w:rsidR="00C114FE" w:rsidRPr="00F074FF">
        <w:rPr>
          <w:rFonts w:ascii="Cambria" w:eastAsia="Times New Roman" w:hAnsi="Cambria"/>
          <w:sz w:val="24"/>
          <w:szCs w:val="24"/>
          <w:lang w:eastAsia="hu-HU"/>
        </w:rPr>
        <w:t>örlést engedélyezi</w:t>
      </w:r>
    </w:p>
    <w:p w14:paraId="3DAA123A" w14:textId="4B4AB4E2" w:rsidR="00C114FE" w:rsidRPr="00F074FF" w:rsidRDefault="004A7052" w:rsidP="00896B72">
      <w:pPr>
        <w:spacing w:after="120" w:line="240" w:lineRule="auto"/>
        <w:jc w:val="both"/>
        <w:rPr>
          <w:rFonts w:ascii="Cambria" w:eastAsia="Times New Roman" w:hAnsi="Cambria"/>
          <w:sz w:val="24"/>
          <w:szCs w:val="24"/>
          <w:lang w:eastAsia="hu-HU"/>
        </w:rPr>
      </w:pPr>
      <w:proofErr w:type="gramStart"/>
      <w:r w:rsidRPr="00F074FF">
        <w:rPr>
          <w:rFonts w:ascii="Cambria" w:eastAsia="Times New Roman" w:hAnsi="Cambria"/>
          <w:sz w:val="24"/>
          <w:szCs w:val="24"/>
          <w:lang w:eastAsia="hu-HU"/>
        </w:rPr>
        <w:t>a</w:t>
      </w:r>
      <w:proofErr w:type="gramEnd"/>
      <w:r w:rsidRPr="00F074FF">
        <w:rPr>
          <w:rFonts w:ascii="Cambria" w:eastAsia="Times New Roman" w:hAnsi="Cambria"/>
          <w:sz w:val="24"/>
          <w:szCs w:val="24"/>
          <w:lang w:eastAsia="hu-HU"/>
        </w:rPr>
        <w:t xml:space="preserve">) </w:t>
      </w:r>
      <w:r w:rsidR="00C114FE" w:rsidRPr="00F074FF">
        <w:rPr>
          <w:rFonts w:ascii="Cambria" w:eastAsia="Times New Roman" w:hAnsi="Cambria"/>
          <w:sz w:val="24"/>
          <w:szCs w:val="24"/>
          <w:lang w:eastAsia="hu-HU"/>
        </w:rPr>
        <w:t>egyszemélyes könyvtár</w:t>
      </w:r>
      <w:r w:rsidR="613E9ACD" w:rsidRPr="00F074FF">
        <w:rPr>
          <w:rFonts w:ascii="Cambria" w:eastAsia="Times New Roman" w:hAnsi="Cambria"/>
          <w:sz w:val="24"/>
          <w:szCs w:val="24"/>
          <w:lang w:eastAsia="hu-HU"/>
        </w:rPr>
        <w:t xml:space="preserve">, </w:t>
      </w:r>
      <w:r w:rsidR="003D2995" w:rsidRPr="00F074FF">
        <w:rPr>
          <w:rFonts w:ascii="Cambria" w:eastAsia="Times New Roman" w:hAnsi="Cambria"/>
          <w:sz w:val="24"/>
          <w:szCs w:val="24"/>
          <w:lang w:eastAsia="hu-HU"/>
        </w:rPr>
        <w:t>saját gazdasági szervezettel nem rendelkező könyvtár</w:t>
      </w:r>
      <w:r w:rsidR="613E9ACD" w:rsidRPr="00F074FF">
        <w:rPr>
          <w:rFonts w:ascii="Cambria" w:eastAsia="Times New Roman" w:hAnsi="Cambria"/>
          <w:sz w:val="24"/>
          <w:szCs w:val="24"/>
          <w:lang w:eastAsia="hu-HU"/>
        </w:rPr>
        <w:t xml:space="preserve"> </w:t>
      </w:r>
      <w:r w:rsidR="00C114FE" w:rsidRPr="00F074FF">
        <w:rPr>
          <w:rFonts w:ascii="Cambria" w:eastAsia="Times New Roman" w:hAnsi="Cambria"/>
          <w:sz w:val="24"/>
          <w:szCs w:val="24"/>
          <w:lang w:eastAsia="hu-HU"/>
        </w:rPr>
        <w:t xml:space="preserve">és normán felüli hiány esetében </w:t>
      </w:r>
      <w:r w:rsidR="40910D66" w:rsidRPr="00F074FF">
        <w:rPr>
          <w:rFonts w:ascii="Cambria" w:eastAsia="Times New Roman" w:hAnsi="Cambria"/>
          <w:sz w:val="24"/>
          <w:szCs w:val="24"/>
          <w:lang w:eastAsia="hu-HU"/>
        </w:rPr>
        <w:t xml:space="preserve">az </w:t>
      </w:r>
      <w:r w:rsidR="00C114FE" w:rsidRPr="00F074FF">
        <w:rPr>
          <w:rFonts w:ascii="Cambria" w:eastAsia="Times New Roman" w:hAnsi="Cambria"/>
          <w:sz w:val="24"/>
          <w:szCs w:val="24"/>
          <w:lang w:eastAsia="hu-HU"/>
        </w:rPr>
        <w:t>irányító szerv,</w:t>
      </w:r>
    </w:p>
    <w:p w14:paraId="5F49D371" w14:textId="0C0A23D0" w:rsidR="00C114FE" w:rsidRPr="00F074FF" w:rsidRDefault="004A7052" w:rsidP="00896B72">
      <w:pPr>
        <w:spacing w:after="120" w:line="240" w:lineRule="auto"/>
        <w:jc w:val="both"/>
        <w:rPr>
          <w:rFonts w:ascii="Cambria" w:eastAsia="Times New Roman" w:hAnsi="Cambria"/>
          <w:sz w:val="24"/>
          <w:szCs w:val="24"/>
          <w:lang w:eastAsia="hu-HU"/>
        </w:rPr>
      </w:pPr>
      <w:r w:rsidRPr="00F074FF">
        <w:rPr>
          <w:rFonts w:ascii="Cambria" w:eastAsia="Times New Roman" w:hAnsi="Cambria"/>
          <w:sz w:val="24"/>
          <w:szCs w:val="24"/>
          <w:lang w:eastAsia="hu-HU"/>
        </w:rPr>
        <w:t xml:space="preserve">b) </w:t>
      </w:r>
      <w:r w:rsidR="00C114FE" w:rsidRPr="00F074FF">
        <w:rPr>
          <w:rFonts w:ascii="Cambria" w:eastAsia="Times New Roman" w:hAnsi="Cambria"/>
          <w:sz w:val="24"/>
          <w:szCs w:val="24"/>
          <w:lang w:eastAsia="hu-HU"/>
        </w:rPr>
        <w:t xml:space="preserve">minden egyéb esetben </w:t>
      </w:r>
      <w:r w:rsidR="3D519E9F" w:rsidRPr="00F074FF">
        <w:rPr>
          <w:rFonts w:ascii="Cambria" w:eastAsia="Times New Roman" w:hAnsi="Cambria"/>
          <w:sz w:val="24"/>
          <w:szCs w:val="24"/>
          <w:lang w:eastAsia="hu-HU"/>
        </w:rPr>
        <w:t xml:space="preserve">a </w:t>
      </w:r>
      <w:r w:rsidR="00C114FE" w:rsidRPr="00F074FF">
        <w:rPr>
          <w:rFonts w:ascii="Cambria" w:eastAsia="Times New Roman" w:hAnsi="Cambria"/>
          <w:sz w:val="24"/>
          <w:szCs w:val="24"/>
          <w:lang w:eastAsia="hu-HU"/>
        </w:rPr>
        <w:t>könyvtár vezetője.</w:t>
      </w:r>
    </w:p>
    <w:p w14:paraId="2FF84401" w14:textId="0915D89F" w:rsidR="00C114FE" w:rsidRPr="00F074FF" w:rsidRDefault="00A50C3D" w:rsidP="00896B72">
      <w:pPr>
        <w:spacing w:after="120" w:line="240" w:lineRule="auto"/>
        <w:jc w:val="both"/>
        <w:rPr>
          <w:rFonts w:ascii="Cambria" w:eastAsia="Times New Roman" w:hAnsi="Cambria" w:cstheme="minorHAnsi"/>
          <w:sz w:val="24"/>
          <w:szCs w:val="24"/>
          <w:lang w:eastAsia="hu-HU"/>
        </w:rPr>
      </w:pPr>
      <w:r w:rsidRPr="00F074FF">
        <w:rPr>
          <w:rFonts w:ascii="Cambria" w:eastAsia="Times New Roman" w:hAnsi="Cambria" w:cstheme="minorHAnsi"/>
          <w:sz w:val="24"/>
          <w:szCs w:val="24"/>
          <w:lang w:eastAsia="hu-HU"/>
        </w:rPr>
        <w:t>3</w:t>
      </w:r>
      <w:r w:rsidR="00D26961" w:rsidRPr="00F074FF">
        <w:rPr>
          <w:rFonts w:ascii="Cambria" w:eastAsia="Times New Roman" w:hAnsi="Cambria" w:cstheme="minorHAnsi"/>
          <w:sz w:val="24"/>
          <w:szCs w:val="24"/>
          <w:lang w:eastAsia="hu-HU"/>
        </w:rPr>
        <w:t>0</w:t>
      </w:r>
      <w:r w:rsidR="00C114FE" w:rsidRPr="00F074FF">
        <w:rPr>
          <w:rFonts w:ascii="Cambria" w:eastAsia="Times New Roman" w:hAnsi="Cambria" w:cstheme="minorHAnsi"/>
          <w:sz w:val="24"/>
          <w:szCs w:val="24"/>
          <w:lang w:eastAsia="hu-HU"/>
        </w:rPr>
        <w:t>.</w:t>
      </w:r>
      <w:r w:rsidRPr="00F074FF">
        <w:rPr>
          <w:rFonts w:ascii="Cambria" w:eastAsia="Times New Roman" w:hAnsi="Cambria" w:cstheme="minorHAnsi"/>
          <w:sz w:val="24"/>
          <w:szCs w:val="24"/>
          <w:lang w:eastAsia="hu-HU"/>
        </w:rPr>
        <w:t xml:space="preserve"> § (1)</w:t>
      </w:r>
      <w:r w:rsidR="00C114FE" w:rsidRPr="00F074FF">
        <w:rPr>
          <w:rFonts w:ascii="Cambria" w:eastAsia="Times New Roman" w:hAnsi="Cambria" w:cstheme="minorHAnsi"/>
          <w:sz w:val="24"/>
          <w:szCs w:val="24"/>
          <w:lang w:eastAsia="hu-HU"/>
        </w:rPr>
        <w:t xml:space="preserve"> Az állomány-nyilvántartásból törölt példányok további </w:t>
      </w:r>
      <w:r w:rsidRPr="00F074FF">
        <w:rPr>
          <w:rFonts w:ascii="Cambria" w:eastAsia="Times New Roman" w:hAnsi="Cambria" w:cstheme="minorHAnsi"/>
          <w:sz w:val="24"/>
          <w:szCs w:val="24"/>
          <w:lang w:eastAsia="hu-HU"/>
        </w:rPr>
        <w:t xml:space="preserve">hasznosításáról </w:t>
      </w:r>
      <w:r w:rsidR="00C114FE" w:rsidRPr="00F074FF">
        <w:rPr>
          <w:rFonts w:ascii="Cambria" w:eastAsia="Times New Roman" w:hAnsi="Cambria" w:cstheme="minorHAnsi"/>
          <w:sz w:val="24"/>
          <w:szCs w:val="24"/>
          <w:lang w:eastAsia="hu-HU"/>
        </w:rPr>
        <w:t>való döntést a törlés engedélyezé</w:t>
      </w:r>
      <w:r w:rsidRPr="00F074FF">
        <w:rPr>
          <w:rFonts w:ascii="Cambria" w:eastAsia="Times New Roman" w:hAnsi="Cambria" w:cstheme="minorHAnsi"/>
          <w:sz w:val="24"/>
          <w:szCs w:val="24"/>
          <w:lang w:eastAsia="hu-HU"/>
        </w:rPr>
        <w:t>sé</w:t>
      </w:r>
      <w:r w:rsidR="00C114FE" w:rsidRPr="00F074FF">
        <w:rPr>
          <w:rFonts w:ascii="Cambria" w:eastAsia="Times New Roman" w:hAnsi="Cambria" w:cstheme="minorHAnsi"/>
          <w:sz w:val="24"/>
          <w:szCs w:val="24"/>
          <w:lang w:eastAsia="hu-HU"/>
        </w:rPr>
        <w:t>nek meg kell előznie.</w:t>
      </w:r>
    </w:p>
    <w:p w14:paraId="34DD26A1" w14:textId="37406184" w:rsidR="00A50C3D" w:rsidRPr="00F074FF" w:rsidRDefault="00A50C3D" w:rsidP="00896B72">
      <w:pPr>
        <w:spacing w:after="120" w:line="240" w:lineRule="auto"/>
        <w:jc w:val="both"/>
        <w:rPr>
          <w:rFonts w:ascii="Cambria" w:eastAsia="Times New Roman" w:hAnsi="Cambria" w:cstheme="minorHAnsi"/>
          <w:sz w:val="24"/>
          <w:szCs w:val="24"/>
          <w:lang w:eastAsia="hu-HU"/>
        </w:rPr>
      </w:pPr>
      <w:r w:rsidRPr="00F074FF">
        <w:rPr>
          <w:rFonts w:ascii="Cambria" w:eastAsia="Times New Roman" w:hAnsi="Cambria" w:cstheme="minorHAnsi"/>
          <w:sz w:val="24"/>
          <w:szCs w:val="24"/>
          <w:lang w:eastAsia="hu-HU"/>
        </w:rPr>
        <w:t xml:space="preserve">(2) </w:t>
      </w:r>
      <w:r w:rsidRPr="00F074FF">
        <w:rPr>
          <w:rFonts w:ascii="Cambria" w:eastAsia="Times New Roman" w:hAnsi="Cambria" w:cs="Calibri"/>
          <w:sz w:val="24"/>
          <w:szCs w:val="24"/>
          <w:lang w:eastAsia="hu-HU"/>
        </w:rPr>
        <w:t xml:space="preserve">A könyvtári állomány-nyilvántartásból törölt példányok további hasznosítását (nyilvános könyvtárak vagy határon túli könyvtárak számára történő önkéntes felajánlás megvételre, más kiadványokkal történő kicserélésre, térítés nélküli átvételre vagy felajánlás magánszemély vagy antikvár könyvkereskedelem számára megvételre vagy ipari hasznosításra) belső könyvtári szabályozás </w:t>
      </w:r>
      <w:r w:rsidR="00EC1445" w:rsidRPr="00F074FF">
        <w:rPr>
          <w:rFonts w:ascii="Cambria" w:eastAsia="Times New Roman" w:hAnsi="Cambria" w:cs="Calibri"/>
          <w:sz w:val="24"/>
          <w:szCs w:val="24"/>
          <w:lang w:eastAsia="hu-HU"/>
        </w:rPr>
        <w:t>állapítja meg.</w:t>
      </w:r>
    </w:p>
    <w:p w14:paraId="72A3D3EC" w14:textId="77777777" w:rsidR="00B0504A" w:rsidRPr="00F074FF" w:rsidRDefault="00B0504A" w:rsidP="00896B72">
      <w:pPr>
        <w:spacing w:after="120" w:line="240" w:lineRule="auto"/>
        <w:jc w:val="both"/>
        <w:rPr>
          <w:rFonts w:ascii="Cambria" w:eastAsia="Times New Roman" w:hAnsi="Cambria" w:cstheme="minorHAnsi"/>
          <w:sz w:val="24"/>
          <w:szCs w:val="24"/>
          <w:lang w:eastAsia="hu-HU"/>
        </w:rPr>
      </w:pPr>
    </w:p>
    <w:p w14:paraId="7C4E8DD0" w14:textId="4E47CEA5" w:rsidR="00EC1445" w:rsidRPr="00F074FF" w:rsidRDefault="00EC1445" w:rsidP="00F23159">
      <w:pPr>
        <w:spacing w:after="120" w:line="240" w:lineRule="auto"/>
        <w:jc w:val="center"/>
        <w:rPr>
          <w:rFonts w:ascii="Cambria" w:hAnsi="Cambria"/>
          <w:b/>
          <w:sz w:val="24"/>
          <w:szCs w:val="24"/>
        </w:rPr>
      </w:pPr>
      <w:r w:rsidRPr="00F074FF">
        <w:rPr>
          <w:rFonts w:ascii="Cambria" w:hAnsi="Cambria"/>
          <w:b/>
          <w:sz w:val="24"/>
          <w:szCs w:val="24"/>
        </w:rPr>
        <w:t>6. Záró rendelkezések</w:t>
      </w:r>
    </w:p>
    <w:p w14:paraId="3302FBF5" w14:textId="1955C8FA" w:rsidR="00EC1445" w:rsidRPr="00F074FF" w:rsidRDefault="00D26961" w:rsidP="00EC1445">
      <w:pPr>
        <w:spacing w:after="120" w:line="240" w:lineRule="auto"/>
        <w:jc w:val="both"/>
        <w:rPr>
          <w:rFonts w:ascii="Cambria" w:eastAsia="Times New Roman" w:hAnsi="Cambria" w:cstheme="minorHAnsi"/>
          <w:sz w:val="24"/>
          <w:szCs w:val="24"/>
          <w:lang w:eastAsia="hu-HU"/>
        </w:rPr>
      </w:pPr>
      <w:r w:rsidRPr="00F074FF">
        <w:rPr>
          <w:rFonts w:ascii="Cambria" w:hAnsi="Cambria"/>
          <w:sz w:val="24"/>
          <w:szCs w:val="24"/>
        </w:rPr>
        <w:t>31</w:t>
      </w:r>
      <w:r w:rsidR="00EC1445" w:rsidRPr="00F074FF">
        <w:rPr>
          <w:rFonts w:ascii="Cambria" w:hAnsi="Cambria"/>
          <w:sz w:val="24"/>
          <w:szCs w:val="24"/>
        </w:rPr>
        <w:t xml:space="preserve">. § </w:t>
      </w:r>
      <w:r w:rsidR="00EC1445" w:rsidRPr="00F074FF">
        <w:rPr>
          <w:rFonts w:ascii="Cambria" w:hAnsi="Cambria" w:cs="Tahoma"/>
          <w:sz w:val="24"/>
          <w:szCs w:val="24"/>
        </w:rPr>
        <w:t>Ez a rendelet a kihirdetése napján lép hatályba; rendelkezéseit 2022. január 1. napjától kell alkalmazni.</w:t>
      </w:r>
    </w:p>
    <w:sectPr w:rsidR="00EC1445" w:rsidRPr="00F074FF" w:rsidSect="00DB1C12">
      <w:headerReference w:type="even" r:id="rId10"/>
      <w:headerReference w:type="default" r:id="rId11"/>
      <w:footerReference w:type="default" r:id="rId12"/>
      <w:headerReference w:type="first" r:id="rId13"/>
      <w:pgSz w:w="12240" w:h="15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245CA3" w14:textId="77777777" w:rsidR="00C07D19" w:rsidRDefault="00C07D19" w:rsidP="00941673">
      <w:pPr>
        <w:spacing w:after="0" w:line="240" w:lineRule="auto"/>
      </w:pPr>
      <w:r>
        <w:separator/>
      </w:r>
    </w:p>
  </w:endnote>
  <w:endnote w:type="continuationSeparator" w:id="0">
    <w:p w14:paraId="5AF87026" w14:textId="77777777" w:rsidR="00C07D19" w:rsidRDefault="00C07D19" w:rsidP="00941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765095"/>
      <w:docPartObj>
        <w:docPartGallery w:val="Page Numbers (Bottom of Page)"/>
        <w:docPartUnique/>
      </w:docPartObj>
    </w:sdtPr>
    <w:sdtEndPr>
      <w:rPr>
        <w:rFonts w:ascii="Cambria" w:hAnsi="Cambria"/>
      </w:rPr>
    </w:sdtEndPr>
    <w:sdtContent>
      <w:p w14:paraId="30F4B4CA" w14:textId="5E5B7AF4" w:rsidR="00941673" w:rsidRPr="00941673" w:rsidRDefault="00941673" w:rsidP="00DB1C12">
        <w:pPr>
          <w:pStyle w:val="llb"/>
          <w:jc w:val="center"/>
          <w:rPr>
            <w:rFonts w:ascii="Cambria" w:hAnsi="Cambria"/>
          </w:rPr>
        </w:pPr>
        <w:r w:rsidRPr="00941673">
          <w:rPr>
            <w:rFonts w:ascii="Cambria" w:hAnsi="Cambria"/>
          </w:rPr>
          <w:fldChar w:fldCharType="begin"/>
        </w:r>
        <w:r w:rsidRPr="00941673">
          <w:rPr>
            <w:rFonts w:ascii="Cambria" w:hAnsi="Cambria"/>
          </w:rPr>
          <w:instrText>PAGE   \* MERGEFORMAT</w:instrText>
        </w:r>
        <w:r w:rsidRPr="00941673">
          <w:rPr>
            <w:rFonts w:ascii="Cambria" w:hAnsi="Cambria"/>
          </w:rPr>
          <w:fldChar w:fldCharType="separate"/>
        </w:r>
        <w:r w:rsidR="00B73C04">
          <w:rPr>
            <w:rFonts w:ascii="Cambria" w:hAnsi="Cambria"/>
            <w:noProof/>
          </w:rPr>
          <w:t>2</w:t>
        </w:r>
        <w:r w:rsidRPr="00941673">
          <w:rPr>
            <w:rFonts w:ascii="Cambria" w:hAnsi="Cambria"/>
          </w:rPr>
          <w:fldChar w:fldCharType="end"/>
        </w:r>
      </w:p>
    </w:sdtContent>
  </w:sdt>
  <w:p w14:paraId="5E102C09" w14:textId="77777777" w:rsidR="00941673" w:rsidRDefault="00941673">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C85712" w14:textId="77777777" w:rsidR="00C07D19" w:rsidRDefault="00C07D19" w:rsidP="00941673">
      <w:pPr>
        <w:spacing w:after="0" w:line="240" w:lineRule="auto"/>
      </w:pPr>
      <w:r>
        <w:separator/>
      </w:r>
    </w:p>
  </w:footnote>
  <w:footnote w:type="continuationSeparator" w:id="0">
    <w:p w14:paraId="57F2C238" w14:textId="77777777" w:rsidR="00C07D19" w:rsidRDefault="00C07D19" w:rsidP="009416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D8365" w14:textId="5FF17450" w:rsidR="00C857A9" w:rsidRDefault="00C07D19">
    <w:pPr>
      <w:pStyle w:val="lfej"/>
    </w:pPr>
    <w:r>
      <w:rPr>
        <w:noProof/>
      </w:rPr>
      <w:pict w14:anchorId="2CA20D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3657205" o:spid="_x0000_s2050" type="#_x0000_t136" style="position:absolute;margin-left:0;margin-top:0;width:530.45pt;height:132.6pt;rotation:315;z-index:-251655168;mso-position-horizontal:center;mso-position-horizontal-relative:margin;mso-position-vertical:center;mso-position-vertical-relative:margin" o:allowincell="f" fillcolor="silver" stroked="f">
          <v:fill opacity=".5"/>
          <v:textpath style="font-family:&quot;Cambria&quot;;font-size:1pt" string="TERVEZE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2559F" w14:textId="6B27FFCA" w:rsidR="00C857A9" w:rsidRDefault="00C07D19">
    <w:pPr>
      <w:pStyle w:val="lfej"/>
    </w:pPr>
    <w:r>
      <w:rPr>
        <w:noProof/>
      </w:rPr>
      <w:pict w14:anchorId="401E72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3657206" o:spid="_x0000_s2051" type="#_x0000_t136" style="position:absolute;margin-left:0;margin-top:0;width:530.45pt;height:132.6pt;rotation:315;z-index:-251653120;mso-position-horizontal:center;mso-position-horizontal-relative:margin;mso-position-vertical:center;mso-position-vertical-relative:margin" o:allowincell="f" fillcolor="silver" stroked="f">
          <v:fill opacity=".5"/>
          <v:textpath style="font-family:&quot;Cambria&quot;;font-size:1pt" string="TERVEZE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907201" w14:textId="55203E7C" w:rsidR="00C857A9" w:rsidRDefault="00C07D19">
    <w:pPr>
      <w:pStyle w:val="lfej"/>
    </w:pPr>
    <w:r>
      <w:rPr>
        <w:noProof/>
      </w:rPr>
      <w:pict w14:anchorId="36D2EE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3657204" o:spid="_x0000_s2049" type="#_x0000_t136" style="position:absolute;margin-left:0;margin-top:0;width:530.45pt;height:132.6pt;rotation:315;z-index:-251657216;mso-position-horizontal:center;mso-position-horizontal-relative:margin;mso-position-vertical:center;mso-position-vertical-relative:margin" o:allowincell="f" fillcolor="silver" stroked="f">
          <v:fill opacity=".5"/>
          <v:textpath style="font-family:&quot;Cambria&quot;;font-size:1pt" string="TERVEZE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D16908"/>
    <w:multiLevelType w:val="multilevel"/>
    <w:tmpl w:val="691A6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775783"/>
    <w:multiLevelType w:val="multilevel"/>
    <w:tmpl w:val="1E389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412128"/>
    <w:multiLevelType w:val="hybridMultilevel"/>
    <w:tmpl w:val="91586E74"/>
    <w:lvl w:ilvl="0" w:tplc="EB302980">
      <w:start w:val="2"/>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1D9"/>
    <w:rsid w:val="00014645"/>
    <w:rsid w:val="00022A7A"/>
    <w:rsid w:val="00024B08"/>
    <w:rsid w:val="00047D8C"/>
    <w:rsid w:val="00051608"/>
    <w:rsid w:val="00052CBB"/>
    <w:rsid w:val="000A2666"/>
    <w:rsid w:val="000B25CB"/>
    <w:rsid w:val="000C2257"/>
    <w:rsid w:val="000E1264"/>
    <w:rsid w:val="000E3155"/>
    <w:rsid w:val="00154763"/>
    <w:rsid w:val="001654B8"/>
    <w:rsid w:val="00166354"/>
    <w:rsid w:val="001B5BE9"/>
    <w:rsid w:val="001D6EC6"/>
    <w:rsid w:val="001E6FA7"/>
    <w:rsid w:val="001F2021"/>
    <w:rsid w:val="00206B4C"/>
    <w:rsid w:val="00251370"/>
    <w:rsid w:val="002947CF"/>
    <w:rsid w:val="00297EDC"/>
    <w:rsid w:val="002D068E"/>
    <w:rsid w:val="002F651E"/>
    <w:rsid w:val="003220F6"/>
    <w:rsid w:val="00380204"/>
    <w:rsid w:val="00385366"/>
    <w:rsid w:val="003D2995"/>
    <w:rsid w:val="003E58C5"/>
    <w:rsid w:val="003F1D4E"/>
    <w:rsid w:val="00400A31"/>
    <w:rsid w:val="00441A2A"/>
    <w:rsid w:val="00447EBD"/>
    <w:rsid w:val="00485C46"/>
    <w:rsid w:val="004A7052"/>
    <w:rsid w:val="005139DA"/>
    <w:rsid w:val="005201D9"/>
    <w:rsid w:val="005A6076"/>
    <w:rsid w:val="005C4472"/>
    <w:rsid w:val="005C591F"/>
    <w:rsid w:val="005E27A2"/>
    <w:rsid w:val="0060129F"/>
    <w:rsid w:val="00623DEC"/>
    <w:rsid w:val="0063349C"/>
    <w:rsid w:val="00687110"/>
    <w:rsid w:val="0068717C"/>
    <w:rsid w:val="006C722E"/>
    <w:rsid w:val="006C75E4"/>
    <w:rsid w:val="00703E9B"/>
    <w:rsid w:val="00724B4B"/>
    <w:rsid w:val="00741829"/>
    <w:rsid w:val="007C00D1"/>
    <w:rsid w:val="007C1818"/>
    <w:rsid w:val="00816220"/>
    <w:rsid w:val="008603AC"/>
    <w:rsid w:val="0086261A"/>
    <w:rsid w:val="00875EDE"/>
    <w:rsid w:val="00896B72"/>
    <w:rsid w:val="008D1455"/>
    <w:rsid w:val="008E0847"/>
    <w:rsid w:val="008F4D5A"/>
    <w:rsid w:val="009118EE"/>
    <w:rsid w:val="00923C7C"/>
    <w:rsid w:val="00941673"/>
    <w:rsid w:val="00946D2F"/>
    <w:rsid w:val="00964318"/>
    <w:rsid w:val="009E26DB"/>
    <w:rsid w:val="00A23C5A"/>
    <w:rsid w:val="00A268FD"/>
    <w:rsid w:val="00A43225"/>
    <w:rsid w:val="00A50C3D"/>
    <w:rsid w:val="00AB58FC"/>
    <w:rsid w:val="00AF380A"/>
    <w:rsid w:val="00B013B5"/>
    <w:rsid w:val="00B0504A"/>
    <w:rsid w:val="00B27355"/>
    <w:rsid w:val="00B32124"/>
    <w:rsid w:val="00B3793E"/>
    <w:rsid w:val="00B45B7E"/>
    <w:rsid w:val="00B73C04"/>
    <w:rsid w:val="00B75BDC"/>
    <w:rsid w:val="00B91735"/>
    <w:rsid w:val="00B956A1"/>
    <w:rsid w:val="00BD19CD"/>
    <w:rsid w:val="00BF6CAA"/>
    <w:rsid w:val="00C07D19"/>
    <w:rsid w:val="00C114FE"/>
    <w:rsid w:val="00C857A9"/>
    <w:rsid w:val="00C86DF8"/>
    <w:rsid w:val="00CA2417"/>
    <w:rsid w:val="00CB1F1E"/>
    <w:rsid w:val="00D10A9A"/>
    <w:rsid w:val="00D144F5"/>
    <w:rsid w:val="00D26961"/>
    <w:rsid w:val="00DA1110"/>
    <w:rsid w:val="00DB1C12"/>
    <w:rsid w:val="00DB7875"/>
    <w:rsid w:val="00E142D9"/>
    <w:rsid w:val="00E3549D"/>
    <w:rsid w:val="00E40FF1"/>
    <w:rsid w:val="00E6684D"/>
    <w:rsid w:val="00E8457D"/>
    <w:rsid w:val="00EC1445"/>
    <w:rsid w:val="00EC257C"/>
    <w:rsid w:val="00F074FF"/>
    <w:rsid w:val="00F158C2"/>
    <w:rsid w:val="00F23159"/>
    <w:rsid w:val="00F2327A"/>
    <w:rsid w:val="00F258A5"/>
    <w:rsid w:val="00F27F6B"/>
    <w:rsid w:val="00F45B23"/>
    <w:rsid w:val="00F477D6"/>
    <w:rsid w:val="00F74F5A"/>
    <w:rsid w:val="00FB2D13"/>
    <w:rsid w:val="00FC1DB2"/>
    <w:rsid w:val="00FC4FD5"/>
    <w:rsid w:val="00FF4307"/>
    <w:rsid w:val="00FF58D2"/>
    <w:rsid w:val="0151A98B"/>
    <w:rsid w:val="0282C3FD"/>
    <w:rsid w:val="03837385"/>
    <w:rsid w:val="03C18940"/>
    <w:rsid w:val="05268FF4"/>
    <w:rsid w:val="0772CE0D"/>
    <w:rsid w:val="0926EBBE"/>
    <w:rsid w:val="09E27CCC"/>
    <w:rsid w:val="0B49DB1D"/>
    <w:rsid w:val="0B99A0D2"/>
    <w:rsid w:val="0C232D67"/>
    <w:rsid w:val="0C5A231F"/>
    <w:rsid w:val="0C9AA1A3"/>
    <w:rsid w:val="0CCD35B4"/>
    <w:rsid w:val="0DCA8ABD"/>
    <w:rsid w:val="0DCC636C"/>
    <w:rsid w:val="0FD90B79"/>
    <w:rsid w:val="10200609"/>
    <w:rsid w:val="113C979E"/>
    <w:rsid w:val="11EAB028"/>
    <w:rsid w:val="12286690"/>
    <w:rsid w:val="12A807C8"/>
    <w:rsid w:val="12EBA449"/>
    <w:rsid w:val="13A3753A"/>
    <w:rsid w:val="16100246"/>
    <w:rsid w:val="168A4F5F"/>
    <w:rsid w:val="172E0451"/>
    <w:rsid w:val="1960CB65"/>
    <w:rsid w:val="19915F54"/>
    <w:rsid w:val="19F3F8E3"/>
    <w:rsid w:val="1A7EB328"/>
    <w:rsid w:val="1AEEAE73"/>
    <w:rsid w:val="1CED4E3A"/>
    <w:rsid w:val="1D3A79C8"/>
    <w:rsid w:val="1D8A838B"/>
    <w:rsid w:val="1DB57471"/>
    <w:rsid w:val="1DD0389F"/>
    <w:rsid w:val="1F8E1C65"/>
    <w:rsid w:val="20725937"/>
    <w:rsid w:val="20910450"/>
    <w:rsid w:val="20EE80D6"/>
    <w:rsid w:val="21967CEC"/>
    <w:rsid w:val="222CD4B1"/>
    <w:rsid w:val="236479EB"/>
    <w:rsid w:val="243ED2FB"/>
    <w:rsid w:val="269D2A94"/>
    <w:rsid w:val="271C7542"/>
    <w:rsid w:val="280B502A"/>
    <w:rsid w:val="289C9782"/>
    <w:rsid w:val="29DB81E1"/>
    <w:rsid w:val="29F5413C"/>
    <w:rsid w:val="29FD91C3"/>
    <w:rsid w:val="2A0CE0D0"/>
    <w:rsid w:val="2A2AAD2E"/>
    <w:rsid w:val="2A9FCE05"/>
    <w:rsid w:val="2B3F36AD"/>
    <w:rsid w:val="2BED5A26"/>
    <w:rsid w:val="2C63F4F9"/>
    <w:rsid w:val="2CA389ED"/>
    <w:rsid w:val="2CF865F3"/>
    <w:rsid w:val="2CF885B1"/>
    <w:rsid w:val="2D11CDAE"/>
    <w:rsid w:val="2D23A5FD"/>
    <w:rsid w:val="2D31DF17"/>
    <w:rsid w:val="2D63B867"/>
    <w:rsid w:val="2E0CE5B4"/>
    <w:rsid w:val="305C85DA"/>
    <w:rsid w:val="31503368"/>
    <w:rsid w:val="32302241"/>
    <w:rsid w:val="3335DBF5"/>
    <w:rsid w:val="33528E0C"/>
    <w:rsid w:val="33598B2B"/>
    <w:rsid w:val="3369532E"/>
    <w:rsid w:val="35329128"/>
    <w:rsid w:val="3539238B"/>
    <w:rsid w:val="36912BED"/>
    <w:rsid w:val="3777ED81"/>
    <w:rsid w:val="3803ACCF"/>
    <w:rsid w:val="380ADD2D"/>
    <w:rsid w:val="39189D87"/>
    <w:rsid w:val="394C49EF"/>
    <w:rsid w:val="3ABC8FA2"/>
    <w:rsid w:val="3B50C774"/>
    <w:rsid w:val="3B9ED2DF"/>
    <w:rsid w:val="3C43F4D9"/>
    <w:rsid w:val="3CB73AB3"/>
    <w:rsid w:val="3D519E9F"/>
    <w:rsid w:val="3F3A3FCC"/>
    <w:rsid w:val="3F874320"/>
    <w:rsid w:val="400E050E"/>
    <w:rsid w:val="40910D66"/>
    <w:rsid w:val="42E37035"/>
    <w:rsid w:val="43DE0AB2"/>
    <w:rsid w:val="44671659"/>
    <w:rsid w:val="45A4C76A"/>
    <w:rsid w:val="45CEC099"/>
    <w:rsid w:val="4602E6BA"/>
    <w:rsid w:val="4625EC58"/>
    <w:rsid w:val="46303142"/>
    <w:rsid w:val="466C718D"/>
    <w:rsid w:val="4771A5BC"/>
    <w:rsid w:val="47D2D9AB"/>
    <w:rsid w:val="49550A99"/>
    <w:rsid w:val="4A4A1FD9"/>
    <w:rsid w:val="4B2A4FD9"/>
    <w:rsid w:val="4B750158"/>
    <w:rsid w:val="4BF1A632"/>
    <w:rsid w:val="4D8B0EE7"/>
    <w:rsid w:val="4E5F6D42"/>
    <w:rsid w:val="4EBA4F22"/>
    <w:rsid w:val="4F1B8283"/>
    <w:rsid w:val="528F6ACC"/>
    <w:rsid w:val="529483D7"/>
    <w:rsid w:val="539F2F20"/>
    <w:rsid w:val="5585B6B9"/>
    <w:rsid w:val="579FFB9D"/>
    <w:rsid w:val="590A489A"/>
    <w:rsid w:val="5C35E018"/>
    <w:rsid w:val="5C46E232"/>
    <w:rsid w:val="5D9FD1EB"/>
    <w:rsid w:val="5EA030AE"/>
    <w:rsid w:val="5F1370A2"/>
    <w:rsid w:val="5F2E651C"/>
    <w:rsid w:val="5FFA994E"/>
    <w:rsid w:val="612D4319"/>
    <w:rsid w:val="613E9ACD"/>
    <w:rsid w:val="61789E64"/>
    <w:rsid w:val="624B337E"/>
    <w:rsid w:val="6391AC1E"/>
    <w:rsid w:val="645C29BA"/>
    <w:rsid w:val="64889546"/>
    <w:rsid w:val="65612784"/>
    <w:rsid w:val="65A363BA"/>
    <w:rsid w:val="65B4321C"/>
    <w:rsid w:val="66625390"/>
    <w:rsid w:val="6685FD73"/>
    <w:rsid w:val="6750F56D"/>
    <w:rsid w:val="6793CA7C"/>
    <w:rsid w:val="67CFA4F5"/>
    <w:rsid w:val="692CF4FC"/>
    <w:rsid w:val="6A5EDEB0"/>
    <w:rsid w:val="6C60695A"/>
    <w:rsid w:val="6C9210BF"/>
    <w:rsid w:val="6D642B20"/>
    <w:rsid w:val="6D9CCD58"/>
    <w:rsid w:val="6E0FF821"/>
    <w:rsid w:val="6F277BFA"/>
    <w:rsid w:val="6FE20CA6"/>
    <w:rsid w:val="70FA4CC1"/>
    <w:rsid w:val="7143D950"/>
    <w:rsid w:val="7187A14F"/>
    <w:rsid w:val="71C991D3"/>
    <w:rsid w:val="72379C43"/>
    <w:rsid w:val="72B89316"/>
    <w:rsid w:val="733FE8BC"/>
    <w:rsid w:val="73951ADD"/>
    <w:rsid w:val="76125245"/>
    <w:rsid w:val="7710A787"/>
    <w:rsid w:val="77BE5505"/>
    <w:rsid w:val="77FCC0BB"/>
    <w:rsid w:val="7840C0DD"/>
    <w:rsid w:val="795EC79D"/>
    <w:rsid w:val="79B7D601"/>
    <w:rsid w:val="79CA9D9D"/>
    <w:rsid w:val="7A1BC359"/>
    <w:rsid w:val="7A56DE57"/>
    <w:rsid w:val="7A7974C8"/>
    <w:rsid w:val="7A960C54"/>
    <w:rsid w:val="7BDE7E89"/>
    <w:rsid w:val="7C31DCB5"/>
    <w:rsid w:val="7D7FABBF"/>
    <w:rsid w:val="7DDF24FD"/>
    <w:rsid w:val="7E858032"/>
    <w:rsid w:val="7EB02960"/>
    <w:rsid w:val="7F442BB1"/>
    <w:rsid w:val="7FFCFC8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295ECC1"/>
  <w15:docId w15:val="{2B4EA34C-0C2F-4067-898A-37C5A52A3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1">
    <w:name w:val="heading 1"/>
    <w:basedOn w:val="Norml"/>
    <w:next w:val="Norml"/>
    <w:link w:val="Cmsor1Char"/>
    <w:uiPriority w:val="99"/>
    <w:qFormat/>
    <w:rsid w:val="00F477D6"/>
    <w:pPr>
      <w:keepNext/>
      <w:spacing w:after="0" w:line="360" w:lineRule="atLeast"/>
      <w:ind w:right="276"/>
      <w:jc w:val="center"/>
      <w:outlineLvl w:val="0"/>
    </w:pPr>
    <w:rPr>
      <w:rFonts w:ascii="Times New Roman" w:eastAsia="Times New Roman" w:hAnsi="Times New Roman" w:cs="Times New Roman"/>
      <w:b/>
      <w:sz w:val="24"/>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5201D9"/>
    <w:pPr>
      <w:ind w:left="720"/>
      <w:contextualSpacing/>
    </w:pPr>
  </w:style>
  <w:style w:type="character" w:styleId="Jegyzethivatkozs">
    <w:name w:val="annotation reference"/>
    <w:basedOn w:val="Bekezdsalapbettpusa"/>
    <w:uiPriority w:val="99"/>
    <w:semiHidden/>
    <w:unhideWhenUsed/>
    <w:rsid w:val="005201D9"/>
    <w:rPr>
      <w:sz w:val="16"/>
      <w:szCs w:val="16"/>
    </w:rPr>
  </w:style>
  <w:style w:type="paragraph" w:styleId="Jegyzetszveg">
    <w:name w:val="annotation text"/>
    <w:basedOn w:val="Norml"/>
    <w:link w:val="JegyzetszvegChar"/>
    <w:uiPriority w:val="99"/>
    <w:semiHidden/>
    <w:unhideWhenUsed/>
    <w:rsid w:val="005201D9"/>
    <w:pPr>
      <w:spacing w:line="240" w:lineRule="auto"/>
    </w:pPr>
    <w:rPr>
      <w:sz w:val="20"/>
      <w:szCs w:val="20"/>
    </w:rPr>
  </w:style>
  <w:style w:type="character" w:customStyle="1" w:styleId="JegyzetszvegChar">
    <w:name w:val="Jegyzetszöveg Char"/>
    <w:basedOn w:val="Bekezdsalapbettpusa"/>
    <w:link w:val="Jegyzetszveg"/>
    <w:uiPriority w:val="99"/>
    <w:semiHidden/>
    <w:rsid w:val="005201D9"/>
    <w:rPr>
      <w:sz w:val="20"/>
      <w:szCs w:val="20"/>
    </w:rPr>
  </w:style>
  <w:style w:type="paragraph" w:styleId="Megjegyzstrgya">
    <w:name w:val="annotation subject"/>
    <w:basedOn w:val="Jegyzetszveg"/>
    <w:next w:val="Jegyzetszveg"/>
    <w:link w:val="MegjegyzstrgyaChar"/>
    <w:uiPriority w:val="99"/>
    <w:semiHidden/>
    <w:unhideWhenUsed/>
    <w:rsid w:val="005201D9"/>
    <w:rPr>
      <w:b/>
      <w:bCs/>
    </w:rPr>
  </w:style>
  <w:style w:type="character" w:customStyle="1" w:styleId="MegjegyzstrgyaChar">
    <w:name w:val="Megjegyzés tárgya Char"/>
    <w:basedOn w:val="JegyzetszvegChar"/>
    <w:link w:val="Megjegyzstrgya"/>
    <w:uiPriority w:val="99"/>
    <w:semiHidden/>
    <w:rsid w:val="005201D9"/>
    <w:rPr>
      <w:b/>
      <w:bCs/>
      <w:sz w:val="20"/>
      <w:szCs w:val="20"/>
    </w:rPr>
  </w:style>
  <w:style w:type="paragraph" w:styleId="Buborkszveg">
    <w:name w:val="Balloon Text"/>
    <w:basedOn w:val="Norml"/>
    <w:link w:val="BuborkszvegChar"/>
    <w:uiPriority w:val="99"/>
    <w:semiHidden/>
    <w:unhideWhenUsed/>
    <w:rsid w:val="005201D9"/>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5201D9"/>
    <w:rPr>
      <w:rFonts w:ascii="Segoe UI" w:hAnsi="Segoe UI" w:cs="Segoe UI"/>
      <w:sz w:val="18"/>
      <w:szCs w:val="18"/>
    </w:rPr>
  </w:style>
  <w:style w:type="paragraph" w:styleId="NormlWeb">
    <w:name w:val="Normal (Web)"/>
    <w:basedOn w:val="Norml"/>
    <w:uiPriority w:val="99"/>
    <w:unhideWhenUsed/>
    <w:rsid w:val="00B0504A"/>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Cmsor1Char">
    <w:name w:val="Címsor 1 Char"/>
    <w:basedOn w:val="Bekezdsalapbettpusa"/>
    <w:link w:val="Cmsor1"/>
    <w:uiPriority w:val="99"/>
    <w:rsid w:val="00F477D6"/>
    <w:rPr>
      <w:rFonts w:ascii="Times New Roman" w:eastAsia="Times New Roman" w:hAnsi="Times New Roman" w:cs="Times New Roman"/>
      <w:b/>
      <w:sz w:val="24"/>
      <w:szCs w:val="20"/>
      <w:lang w:eastAsia="hu-HU"/>
    </w:rPr>
  </w:style>
  <w:style w:type="paragraph" w:styleId="Vltozat">
    <w:name w:val="Revision"/>
    <w:hidden/>
    <w:uiPriority w:val="99"/>
    <w:semiHidden/>
    <w:rsid w:val="00703E9B"/>
    <w:pPr>
      <w:spacing w:after="0" w:line="240" w:lineRule="auto"/>
    </w:pPr>
  </w:style>
  <w:style w:type="paragraph" w:styleId="lfej">
    <w:name w:val="header"/>
    <w:basedOn w:val="Norml"/>
    <w:link w:val="lfejChar"/>
    <w:uiPriority w:val="99"/>
    <w:unhideWhenUsed/>
    <w:rsid w:val="00941673"/>
    <w:pPr>
      <w:tabs>
        <w:tab w:val="center" w:pos="4536"/>
        <w:tab w:val="right" w:pos="9072"/>
      </w:tabs>
      <w:spacing w:after="0" w:line="240" w:lineRule="auto"/>
    </w:pPr>
  </w:style>
  <w:style w:type="character" w:customStyle="1" w:styleId="lfejChar">
    <w:name w:val="Élőfej Char"/>
    <w:basedOn w:val="Bekezdsalapbettpusa"/>
    <w:link w:val="lfej"/>
    <w:uiPriority w:val="99"/>
    <w:rsid w:val="00941673"/>
  </w:style>
  <w:style w:type="paragraph" w:styleId="llb">
    <w:name w:val="footer"/>
    <w:basedOn w:val="Norml"/>
    <w:link w:val="llbChar"/>
    <w:uiPriority w:val="99"/>
    <w:unhideWhenUsed/>
    <w:rsid w:val="00941673"/>
    <w:pPr>
      <w:tabs>
        <w:tab w:val="center" w:pos="4536"/>
        <w:tab w:val="right" w:pos="9072"/>
      </w:tabs>
      <w:spacing w:after="0" w:line="240" w:lineRule="auto"/>
    </w:pPr>
  </w:style>
  <w:style w:type="character" w:customStyle="1" w:styleId="llbChar">
    <w:name w:val="Élőláb Char"/>
    <w:basedOn w:val="Bekezdsalapbettpusa"/>
    <w:link w:val="llb"/>
    <w:uiPriority w:val="99"/>
    <w:rsid w:val="009416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870691">
      <w:bodyDiv w:val="1"/>
      <w:marLeft w:val="0"/>
      <w:marRight w:val="0"/>
      <w:marTop w:val="0"/>
      <w:marBottom w:val="0"/>
      <w:divBdr>
        <w:top w:val="none" w:sz="0" w:space="0" w:color="auto"/>
        <w:left w:val="none" w:sz="0" w:space="0" w:color="auto"/>
        <w:bottom w:val="none" w:sz="0" w:space="0" w:color="auto"/>
        <w:right w:val="none" w:sz="0" w:space="0" w:color="auto"/>
      </w:divBdr>
    </w:div>
    <w:div w:id="200479089">
      <w:bodyDiv w:val="1"/>
      <w:marLeft w:val="0"/>
      <w:marRight w:val="0"/>
      <w:marTop w:val="0"/>
      <w:marBottom w:val="0"/>
      <w:divBdr>
        <w:top w:val="none" w:sz="0" w:space="0" w:color="auto"/>
        <w:left w:val="none" w:sz="0" w:space="0" w:color="auto"/>
        <w:bottom w:val="none" w:sz="0" w:space="0" w:color="auto"/>
        <w:right w:val="none" w:sz="0" w:space="0" w:color="auto"/>
      </w:divBdr>
    </w:div>
    <w:div w:id="201749436">
      <w:bodyDiv w:val="1"/>
      <w:marLeft w:val="0"/>
      <w:marRight w:val="0"/>
      <w:marTop w:val="0"/>
      <w:marBottom w:val="0"/>
      <w:divBdr>
        <w:top w:val="none" w:sz="0" w:space="0" w:color="auto"/>
        <w:left w:val="none" w:sz="0" w:space="0" w:color="auto"/>
        <w:bottom w:val="none" w:sz="0" w:space="0" w:color="auto"/>
        <w:right w:val="none" w:sz="0" w:space="0" w:color="auto"/>
      </w:divBdr>
    </w:div>
    <w:div w:id="209074158">
      <w:bodyDiv w:val="1"/>
      <w:marLeft w:val="0"/>
      <w:marRight w:val="0"/>
      <w:marTop w:val="0"/>
      <w:marBottom w:val="0"/>
      <w:divBdr>
        <w:top w:val="none" w:sz="0" w:space="0" w:color="auto"/>
        <w:left w:val="none" w:sz="0" w:space="0" w:color="auto"/>
        <w:bottom w:val="none" w:sz="0" w:space="0" w:color="auto"/>
        <w:right w:val="none" w:sz="0" w:space="0" w:color="auto"/>
      </w:divBdr>
    </w:div>
    <w:div w:id="212237394">
      <w:bodyDiv w:val="1"/>
      <w:marLeft w:val="0"/>
      <w:marRight w:val="0"/>
      <w:marTop w:val="0"/>
      <w:marBottom w:val="0"/>
      <w:divBdr>
        <w:top w:val="none" w:sz="0" w:space="0" w:color="auto"/>
        <w:left w:val="none" w:sz="0" w:space="0" w:color="auto"/>
        <w:bottom w:val="none" w:sz="0" w:space="0" w:color="auto"/>
        <w:right w:val="none" w:sz="0" w:space="0" w:color="auto"/>
      </w:divBdr>
    </w:div>
    <w:div w:id="252592980">
      <w:bodyDiv w:val="1"/>
      <w:marLeft w:val="0"/>
      <w:marRight w:val="0"/>
      <w:marTop w:val="0"/>
      <w:marBottom w:val="0"/>
      <w:divBdr>
        <w:top w:val="none" w:sz="0" w:space="0" w:color="auto"/>
        <w:left w:val="none" w:sz="0" w:space="0" w:color="auto"/>
        <w:bottom w:val="none" w:sz="0" w:space="0" w:color="auto"/>
        <w:right w:val="none" w:sz="0" w:space="0" w:color="auto"/>
      </w:divBdr>
    </w:div>
    <w:div w:id="287972095">
      <w:bodyDiv w:val="1"/>
      <w:marLeft w:val="0"/>
      <w:marRight w:val="0"/>
      <w:marTop w:val="0"/>
      <w:marBottom w:val="0"/>
      <w:divBdr>
        <w:top w:val="none" w:sz="0" w:space="0" w:color="auto"/>
        <w:left w:val="none" w:sz="0" w:space="0" w:color="auto"/>
        <w:bottom w:val="none" w:sz="0" w:space="0" w:color="auto"/>
        <w:right w:val="none" w:sz="0" w:space="0" w:color="auto"/>
      </w:divBdr>
    </w:div>
    <w:div w:id="304161622">
      <w:bodyDiv w:val="1"/>
      <w:marLeft w:val="0"/>
      <w:marRight w:val="0"/>
      <w:marTop w:val="0"/>
      <w:marBottom w:val="0"/>
      <w:divBdr>
        <w:top w:val="none" w:sz="0" w:space="0" w:color="auto"/>
        <w:left w:val="none" w:sz="0" w:space="0" w:color="auto"/>
        <w:bottom w:val="none" w:sz="0" w:space="0" w:color="auto"/>
        <w:right w:val="none" w:sz="0" w:space="0" w:color="auto"/>
      </w:divBdr>
    </w:div>
    <w:div w:id="349722238">
      <w:bodyDiv w:val="1"/>
      <w:marLeft w:val="0"/>
      <w:marRight w:val="0"/>
      <w:marTop w:val="0"/>
      <w:marBottom w:val="0"/>
      <w:divBdr>
        <w:top w:val="none" w:sz="0" w:space="0" w:color="auto"/>
        <w:left w:val="none" w:sz="0" w:space="0" w:color="auto"/>
        <w:bottom w:val="none" w:sz="0" w:space="0" w:color="auto"/>
        <w:right w:val="none" w:sz="0" w:space="0" w:color="auto"/>
      </w:divBdr>
    </w:div>
    <w:div w:id="358363470">
      <w:bodyDiv w:val="1"/>
      <w:marLeft w:val="0"/>
      <w:marRight w:val="0"/>
      <w:marTop w:val="0"/>
      <w:marBottom w:val="0"/>
      <w:divBdr>
        <w:top w:val="none" w:sz="0" w:space="0" w:color="auto"/>
        <w:left w:val="none" w:sz="0" w:space="0" w:color="auto"/>
        <w:bottom w:val="none" w:sz="0" w:space="0" w:color="auto"/>
        <w:right w:val="none" w:sz="0" w:space="0" w:color="auto"/>
      </w:divBdr>
    </w:div>
    <w:div w:id="486283026">
      <w:bodyDiv w:val="1"/>
      <w:marLeft w:val="0"/>
      <w:marRight w:val="0"/>
      <w:marTop w:val="0"/>
      <w:marBottom w:val="0"/>
      <w:divBdr>
        <w:top w:val="none" w:sz="0" w:space="0" w:color="auto"/>
        <w:left w:val="none" w:sz="0" w:space="0" w:color="auto"/>
        <w:bottom w:val="none" w:sz="0" w:space="0" w:color="auto"/>
        <w:right w:val="none" w:sz="0" w:space="0" w:color="auto"/>
      </w:divBdr>
    </w:div>
    <w:div w:id="505511345">
      <w:bodyDiv w:val="1"/>
      <w:marLeft w:val="0"/>
      <w:marRight w:val="0"/>
      <w:marTop w:val="0"/>
      <w:marBottom w:val="0"/>
      <w:divBdr>
        <w:top w:val="none" w:sz="0" w:space="0" w:color="auto"/>
        <w:left w:val="none" w:sz="0" w:space="0" w:color="auto"/>
        <w:bottom w:val="none" w:sz="0" w:space="0" w:color="auto"/>
        <w:right w:val="none" w:sz="0" w:space="0" w:color="auto"/>
      </w:divBdr>
    </w:div>
    <w:div w:id="538661550">
      <w:bodyDiv w:val="1"/>
      <w:marLeft w:val="0"/>
      <w:marRight w:val="0"/>
      <w:marTop w:val="0"/>
      <w:marBottom w:val="0"/>
      <w:divBdr>
        <w:top w:val="none" w:sz="0" w:space="0" w:color="auto"/>
        <w:left w:val="none" w:sz="0" w:space="0" w:color="auto"/>
        <w:bottom w:val="none" w:sz="0" w:space="0" w:color="auto"/>
        <w:right w:val="none" w:sz="0" w:space="0" w:color="auto"/>
      </w:divBdr>
    </w:div>
    <w:div w:id="544830668">
      <w:bodyDiv w:val="1"/>
      <w:marLeft w:val="0"/>
      <w:marRight w:val="0"/>
      <w:marTop w:val="0"/>
      <w:marBottom w:val="0"/>
      <w:divBdr>
        <w:top w:val="none" w:sz="0" w:space="0" w:color="auto"/>
        <w:left w:val="none" w:sz="0" w:space="0" w:color="auto"/>
        <w:bottom w:val="none" w:sz="0" w:space="0" w:color="auto"/>
        <w:right w:val="none" w:sz="0" w:space="0" w:color="auto"/>
      </w:divBdr>
    </w:div>
    <w:div w:id="647172134">
      <w:bodyDiv w:val="1"/>
      <w:marLeft w:val="0"/>
      <w:marRight w:val="0"/>
      <w:marTop w:val="0"/>
      <w:marBottom w:val="0"/>
      <w:divBdr>
        <w:top w:val="none" w:sz="0" w:space="0" w:color="auto"/>
        <w:left w:val="none" w:sz="0" w:space="0" w:color="auto"/>
        <w:bottom w:val="none" w:sz="0" w:space="0" w:color="auto"/>
        <w:right w:val="none" w:sz="0" w:space="0" w:color="auto"/>
      </w:divBdr>
    </w:div>
    <w:div w:id="672950188">
      <w:bodyDiv w:val="1"/>
      <w:marLeft w:val="0"/>
      <w:marRight w:val="0"/>
      <w:marTop w:val="0"/>
      <w:marBottom w:val="0"/>
      <w:divBdr>
        <w:top w:val="none" w:sz="0" w:space="0" w:color="auto"/>
        <w:left w:val="none" w:sz="0" w:space="0" w:color="auto"/>
        <w:bottom w:val="none" w:sz="0" w:space="0" w:color="auto"/>
        <w:right w:val="none" w:sz="0" w:space="0" w:color="auto"/>
      </w:divBdr>
    </w:div>
    <w:div w:id="718359485">
      <w:bodyDiv w:val="1"/>
      <w:marLeft w:val="0"/>
      <w:marRight w:val="0"/>
      <w:marTop w:val="0"/>
      <w:marBottom w:val="0"/>
      <w:divBdr>
        <w:top w:val="none" w:sz="0" w:space="0" w:color="auto"/>
        <w:left w:val="none" w:sz="0" w:space="0" w:color="auto"/>
        <w:bottom w:val="none" w:sz="0" w:space="0" w:color="auto"/>
        <w:right w:val="none" w:sz="0" w:space="0" w:color="auto"/>
      </w:divBdr>
    </w:div>
    <w:div w:id="771317751">
      <w:bodyDiv w:val="1"/>
      <w:marLeft w:val="0"/>
      <w:marRight w:val="0"/>
      <w:marTop w:val="0"/>
      <w:marBottom w:val="0"/>
      <w:divBdr>
        <w:top w:val="none" w:sz="0" w:space="0" w:color="auto"/>
        <w:left w:val="none" w:sz="0" w:space="0" w:color="auto"/>
        <w:bottom w:val="none" w:sz="0" w:space="0" w:color="auto"/>
        <w:right w:val="none" w:sz="0" w:space="0" w:color="auto"/>
      </w:divBdr>
    </w:div>
    <w:div w:id="810250672">
      <w:bodyDiv w:val="1"/>
      <w:marLeft w:val="0"/>
      <w:marRight w:val="0"/>
      <w:marTop w:val="0"/>
      <w:marBottom w:val="0"/>
      <w:divBdr>
        <w:top w:val="none" w:sz="0" w:space="0" w:color="auto"/>
        <w:left w:val="none" w:sz="0" w:space="0" w:color="auto"/>
        <w:bottom w:val="none" w:sz="0" w:space="0" w:color="auto"/>
        <w:right w:val="none" w:sz="0" w:space="0" w:color="auto"/>
      </w:divBdr>
    </w:div>
    <w:div w:id="940144024">
      <w:bodyDiv w:val="1"/>
      <w:marLeft w:val="0"/>
      <w:marRight w:val="0"/>
      <w:marTop w:val="0"/>
      <w:marBottom w:val="0"/>
      <w:divBdr>
        <w:top w:val="none" w:sz="0" w:space="0" w:color="auto"/>
        <w:left w:val="none" w:sz="0" w:space="0" w:color="auto"/>
        <w:bottom w:val="none" w:sz="0" w:space="0" w:color="auto"/>
        <w:right w:val="none" w:sz="0" w:space="0" w:color="auto"/>
      </w:divBdr>
    </w:div>
    <w:div w:id="941298387">
      <w:bodyDiv w:val="1"/>
      <w:marLeft w:val="0"/>
      <w:marRight w:val="0"/>
      <w:marTop w:val="0"/>
      <w:marBottom w:val="0"/>
      <w:divBdr>
        <w:top w:val="none" w:sz="0" w:space="0" w:color="auto"/>
        <w:left w:val="none" w:sz="0" w:space="0" w:color="auto"/>
        <w:bottom w:val="none" w:sz="0" w:space="0" w:color="auto"/>
        <w:right w:val="none" w:sz="0" w:space="0" w:color="auto"/>
      </w:divBdr>
    </w:div>
    <w:div w:id="1001659669">
      <w:bodyDiv w:val="1"/>
      <w:marLeft w:val="0"/>
      <w:marRight w:val="0"/>
      <w:marTop w:val="0"/>
      <w:marBottom w:val="0"/>
      <w:divBdr>
        <w:top w:val="none" w:sz="0" w:space="0" w:color="auto"/>
        <w:left w:val="none" w:sz="0" w:space="0" w:color="auto"/>
        <w:bottom w:val="none" w:sz="0" w:space="0" w:color="auto"/>
        <w:right w:val="none" w:sz="0" w:space="0" w:color="auto"/>
      </w:divBdr>
    </w:div>
    <w:div w:id="1009714728">
      <w:bodyDiv w:val="1"/>
      <w:marLeft w:val="0"/>
      <w:marRight w:val="0"/>
      <w:marTop w:val="0"/>
      <w:marBottom w:val="0"/>
      <w:divBdr>
        <w:top w:val="none" w:sz="0" w:space="0" w:color="auto"/>
        <w:left w:val="none" w:sz="0" w:space="0" w:color="auto"/>
        <w:bottom w:val="none" w:sz="0" w:space="0" w:color="auto"/>
        <w:right w:val="none" w:sz="0" w:space="0" w:color="auto"/>
      </w:divBdr>
    </w:div>
    <w:div w:id="1062369878">
      <w:bodyDiv w:val="1"/>
      <w:marLeft w:val="0"/>
      <w:marRight w:val="0"/>
      <w:marTop w:val="0"/>
      <w:marBottom w:val="0"/>
      <w:divBdr>
        <w:top w:val="none" w:sz="0" w:space="0" w:color="auto"/>
        <w:left w:val="none" w:sz="0" w:space="0" w:color="auto"/>
        <w:bottom w:val="none" w:sz="0" w:space="0" w:color="auto"/>
        <w:right w:val="none" w:sz="0" w:space="0" w:color="auto"/>
      </w:divBdr>
    </w:div>
    <w:div w:id="1078987688">
      <w:bodyDiv w:val="1"/>
      <w:marLeft w:val="0"/>
      <w:marRight w:val="0"/>
      <w:marTop w:val="0"/>
      <w:marBottom w:val="0"/>
      <w:divBdr>
        <w:top w:val="none" w:sz="0" w:space="0" w:color="auto"/>
        <w:left w:val="none" w:sz="0" w:space="0" w:color="auto"/>
        <w:bottom w:val="none" w:sz="0" w:space="0" w:color="auto"/>
        <w:right w:val="none" w:sz="0" w:space="0" w:color="auto"/>
      </w:divBdr>
    </w:div>
    <w:div w:id="1089080752">
      <w:bodyDiv w:val="1"/>
      <w:marLeft w:val="0"/>
      <w:marRight w:val="0"/>
      <w:marTop w:val="0"/>
      <w:marBottom w:val="0"/>
      <w:divBdr>
        <w:top w:val="none" w:sz="0" w:space="0" w:color="auto"/>
        <w:left w:val="none" w:sz="0" w:space="0" w:color="auto"/>
        <w:bottom w:val="none" w:sz="0" w:space="0" w:color="auto"/>
        <w:right w:val="none" w:sz="0" w:space="0" w:color="auto"/>
      </w:divBdr>
    </w:div>
    <w:div w:id="1396007858">
      <w:bodyDiv w:val="1"/>
      <w:marLeft w:val="0"/>
      <w:marRight w:val="0"/>
      <w:marTop w:val="0"/>
      <w:marBottom w:val="0"/>
      <w:divBdr>
        <w:top w:val="none" w:sz="0" w:space="0" w:color="auto"/>
        <w:left w:val="none" w:sz="0" w:space="0" w:color="auto"/>
        <w:bottom w:val="none" w:sz="0" w:space="0" w:color="auto"/>
        <w:right w:val="none" w:sz="0" w:space="0" w:color="auto"/>
      </w:divBdr>
    </w:div>
    <w:div w:id="1413701345">
      <w:bodyDiv w:val="1"/>
      <w:marLeft w:val="0"/>
      <w:marRight w:val="0"/>
      <w:marTop w:val="0"/>
      <w:marBottom w:val="0"/>
      <w:divBdr>
        <w:top w:val="none" w:sz="0" w:space="0" w:color="auto"/>
        <w:left w:val="none" w:sz="0" w:space="0" w:color="auto"/>
        <w:bottom w:val="none" w:sz="0" w:space="0" w:color="auto"/>
        <w:right w:val="none" w:sz="0" w:space="0" w:color="auto"/>
      </w:divBdr>
    </w:div>
    <w:div w:id="1523864070">
      <w:bodyDiv w:val="1"/>
      <w:marLeft w:val="0"/>
      <w:marRight w:val="0"/>
      <w:marTop w:val="0"/>
      <w:marBottom w:val="0"/>
      <w:divBdr>
        <w:top w:val="none" w:sz="0" w:space="0" w:color="auto"/>
        <w:left w:val="none" w:sz="0" w:space="0" w:color="auto"/>
        <w:bottom w:val="none" w:sz="0" w:space="0" w:color="auto"/>
        <w:right w:val="none" w:sz="0" w:space="0" w:color="auto"/>
      </w:divBdr>
    </w:div>
    <w:div w:id="1529217512">
      <w:bodyDiv w:val="1"/>
      <w:marLeft w:val="0"/>
      <w:marRight w:val="0"/>
      <w:marTop w:val="0"/>
      <w:marBottom w:val="0"/>
      <w:divBdr>
        <w:top w:val="none" w:sz="0" w:space="0" w:color="auto"/>
        <w:left w:val="none" w:sz="0" w:space="0" w:color="auto"/>
        <w:bottom w:val="none" w:sz="0" w:space="0" w:color="auto"/>
        <w:right w:val="none" w:sz="0" w:space="0" w:color="auto"/>
      </w:divBdr>
    </w:div>
    <w:div w:id="1530990144">
      <w:bodyDiv w:val="1"/>
      <w:marLeft w:val="0"/>
      <w:marRight w:val="0"/>
      <w:marTop w:val="0"/>
      <w:marBottom w:val="0"/>
      <w:divBdr>
        <w:top w:val="none" w:sz="0" w:space="0" w:color="auto"/>
        <w:left w:val="none" w:sz="0" w:space="0" w:color="auto"/>
        <w:bottom w:val="none" w:sz="0" w:space="0" w:color="auto"/>
        <w:right w:val="none" w:sz="0" w:space="0" w:color="auto"/>
      </w:divBdr>
    </w:div>
    <w:div w:id="1579093726">
      <w:bodyDiv w:val="1"/>
      <w:marLeft w:val="0"/>
      <w:marRight w:val="0"/>
      <w:marTop w:val="0"/>
      <w:marBottom w:val="0"/>
      <w:divBdr>
        <w:top w:val="none" w:sz="0" w:space="0" w:color="auto"/>
        <w:left w:val="none" w:sz="0" w:space="0" w:color="auto"/>
        <w:bottom w:val="none" w:sz="0" w:space="0" w:color="auto"/>
        <w:right w:val="none" w:sz="0" w:space="0" w:color="auto"/>
      </w:divBdr>
    </w:div>
    <w:div w:id="1601182385">
      <w:bodyDiv w:val="1"/>
      <w:marLeft w:val="0"/>
      <w:marRight w:val="0"/>
      <w:marTop w:val="0"/>
      <w:marBottom w:val="0"/>
      <w:divBdr>
        <w:top w:val="none" w:sz="0" w:space="0" w:color="auto"/>
        <w:left w:val="none" w:sz="0" w:space="0" w:color="auto"/>
        <w:bottom w:val="none" w:sz="0" w:space="0" w:color="auto"/>
        <w:right w:val="none" w:sz="0" w:space="0" w:color="auto"/>
      </w:divBdr>
    </w:div>
    <w:div w:id="1611618739">
      <w:bodyDiv w:val="1"/>
      <w:marLeft w:val="0"/>
      <w:marRight w:val="0"/>
      <w:marTop w:val="0"/>
      <w:marBottom w:val="0"/>
      <w:divBdr>
        <w:top w:val="none" w:sz="0" w:space="0" w:color="auto"/>
        <w:left w:val="none" w:sz="0" w:space="0" w:color="auto"/>
        <w:bottom w:val="none" w:sz="0" w:space="0" w:color="auto"/>
        <w:right w:val="none" w:sz="0" w:space="0" w:color="auto"/>
      </w:divBdr>
    </w:div>
    <w:div w:id="1654600802">
      <w:bodyDiv w:val="1"/>
      <w:marLeft w:val="0"/>
      <w:marRight w:val="0"/>
      <w:marTop w:val="0"/>
      <w:marBottom w:val="0"/>
      <w:divBdr>
        <w:top w:val="none" w:sz="0" w:space="0" w:color="auto"/>
        <w:left w:val="none" w:sz="0" w:space="0" w:color="auto"/>
        <w:bottom w:val="none" w:sz="0" w:space="0" w:color="auto"/>
        <w:right w:val="none" w:sz="0" w:space="0" w:color="auto"/>
      </w:divBdr>
    </w:div>
    <w:div w:id="1664579492">
      <w:bodyDiv w:val="1"/>
      <w:marLeft w:val="0"/>
      <w:marRight w:val="0"/>
      <w:marTop w:val="0"/>
      <w:marBottom w:val="0"/>
      <w:divBdr>
        <w:top w:val="none" w:sz="0" w:space="0" w:color="auto"/>
        <w:left w:val="none" w:sz="0" w:space="0" w:color="auto"/>
        <w:bottom w:val="none" w:sz="0" w:space="0" w:color="auto"/>
        <w:right w:val="none" w:sz="0" w:space="0" w:color="auto"/>
      </w:divBdr>
    </w:div>
    <w:div w:id="1740667729">
      <w:bodyDiv w:val="1"/>
      <w:marLeft w:val="0"/>
      <w:marRight w:val="0"/>
      <w:marTop w:val="0"/>
      <w:marBottom w:val="0"/>
      <w:divBdr>
        <w:top w:val="none" w:sz="0" w:space="0" w:color="auto"/>
        <w:left w:val="none" w:sz="0" w:space="0" w:color="auto"/>
        <w:bottom w:val="none" w:sz="0" w:space="0" w:color="auto"/>
        <w:right w:val="none" w:sz="0" w:space="0" w:color="auto"/>
      </w:divBdr>
    </w:div>
    <w:div w:id="1977225162">
      <w:bodyDiv w:val="1"/>
      <w:marLeft w:val="0"/>
      <w:marRight w:val="0"/>
      <w:marTop w:val="0"/>
      <w:marBottom w:val="0"/>
      <w:divBdr>
        <w:top w:val="none" w:sz="0" w:space="0" w:color="auto"/>
        <w:left w:val="none" w:sz="0" w:space="0" w:color="auto"/>
        <w:bottom w:val="none" w:sz="0" w:space="0" w:color="auto"/>
        <w:right w:val="none" w:sz="0" w:space="0" w:color="auto"/>
      </w:divBdr>
    </w:div>
    <w:div w:id="1984118987">
      <w:bodyDiv w:val="1"/>
      <w:marLeft w:val="0"/>
      <w:marRight w:val="0"/>
      <w:marTop w:val="0"/>
      <w:marBottom w:val="0"/>
      <w:divBdr>
        <w:top w:val="none" w:sz="0" w:space="0" w:color="auto"/>
        <w:left w:val="none" w:sz="0" w:space="0" w:color="auto"/>
        <w:bottom w:val="none" w:sz="0" w:space="0" w:color="auto"/>
        <w:right w:val="none" w:sz="0" w:space="0" w:color="auto"/>
      </w:divBdr>
    </w:div>
    <w:div w:id="2004161278">
      <w:bodyDiv w:val="1"/>
      <w:marLeft w:val="0"/>
      <w:marRight w:val="0"/>
      <w:marTop w:val="0"/>
      <w:marBottom w:val="0"/>
      <w:divBdr>
        <w:top w:val="none" w:sz="0" w:space="0" w:color="auto"/>
        <w:left w:val="none" w:sz="0" w:space="0" w:color="auto"/>
        <w:bottom w:val="none" w:sz="0" w:space="0" w:color="auto"/>
        <w:right w:val="none" w:sz="0" w:space="0" w:color="auto"/>
      </w:divBdr>
    </w:div>
    <w:div w:id="2038504353">
      <w:bodyDiv w:val="1"/>
      <w:marLeft w:val="0"/>
      <w:marRight w:val="0"/>
      <w:marTop w:val="0"/>
      <w:marBottom w:val="0"/>
      <w:divBdr>
        <w:top w:val="none" w:sz="0" w:space="0" w:color="auto"/>
        <w:left w:val="none" w:sz="0" w:space="0" w:color="auto"/>
        <w:bottom w:val="none" w:sz="0" w:space="0" w:color="auto"/>
        <w:right w:val="none" w:sz="0" w:space="0" w:color="auto"/>
      </w:divBdr>
    </w:div>
    <w:div w:id="2115398009">
      <w:bodyDiv w:val="1"/>
      <w:marLeft w:val="0"/>
      <w:marRight w:val="0"/>
      <w:marTop w:val="0"/>
      <w:marBottom w:val="0"/>
      <w:divBdr>
        <w:top w:val="none" w:sz="0" w:space="0" w:color="auto"/>
        <w:left w:val="none" w:sz="0" w:space="0" w:color="auto"/>
        <w:bottom w:val="none" w:sz="0" w:space="0" w:color="auto"/>
        <w:right w:val="none" w:sz="0" w:space="0" w:color="auto"/>
      </w:divBdr>
    </w:div>
    <w:div w:id="2128700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um" ma:contentTypeID="0x0101009ECBA11CFD281D408F82E0720191026F" ma:contentTypeVersion="7" ma:contentTypeDescription="Új dokumentum létrehozása." ma:contentTypeScope="" ma:versionID="a0c3bf507a8f3df0e4899877a760979b">
  <xsd:schema xmlns:xsd="http://www.w3.org/2001/XMLSchema" xmlns:xs="http://www.w3.org/2001/XMLSchema" xmlns:p="http://schemas.microsoft.com/office/2006/metadata/properties" xmlns:ns3="b3e1c623-a841-4975-83a7-b548dec47fe7" xmlns:ns4="256bb414-c15b-4942-90d6-4fdd244f0c44" targetNamespace="http://schemas.microsoft.com/office/2006/metadata/properties" ma:root="true" ma:fieldsID="ed5474fe381388813d7d836f2a11e3d3" ns3:_="" ns4:_="">
    <xsd:import namespace="b3e1c623-a841-4975-83a7-b548dec47fe7"/>
    <xsd:import namespace="256bb414-c15b-4942-90d6-4fdd244f0c4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e1c623-a841-4975-83a7-b548dec47fe7" elementFormDefault="qualified">
    <xsd:import namespace="http://schemas.microsoft.com/office/2006/documentManagement/types"/>
    <xsd:import namespace="http://schemas.microsoft.com/office/infopath/2007/PartnerControls"/>
    <xsd:element name="SharedWithUsers" ma:index="8"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Megosztva részletekkel" ma:internalName="SharedWithDetails" ma:readOnly="true">
      <xsd:simpleType>
        <xsd:restriction base="dms:Note">
          <xsd:maxLength value="255"/>
        </xsd:restriction>
      </xsd:simpleType>
    </xsd:element>
    <xsd:element name="SharingHintHash" ma:index="10" nillable="true" ma:displayName="Megosztási tipp kivonat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6bb414-c15b-4942-90d6-4fdd244f0c4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5CA7D5-239D-4518-87B6-7E01100F8B7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1BC958B-5D63-45BB-B4F9-B925D5878D40}">
  <ds:schemaRefs>
    <ds:schemaRef ds:uri="http://schemas.microsoft.com/sharepoint/v3/contenttype/forms"/>
  </ds:schemaRefs>
</ds:datastoreItem>
</file>

<file path=customXml/itemProps3.xml><?xml version="1.0" encoding="utf-8"?>
<ds:datastoreItem xmlns:ds="http://schemas.openxmlformats.org/officeDocument/2006/customXml" ds:itemID="{C369F52E-4A69-457C-9BC5-14E6B7DCC0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e1c623-a841-4975-83a7-b548dec47fe7"/>
    <ds:schemaRef ds:uri="256bb414-c15b-4942-90d6-4fdd244f0c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10</Pages>
  <Words>3154</Words>
  <Characters>21766</Characters>
  <Application>Microsoft Office Word</Application>
  <DocSecurity>0</DocSecurity>
  <Lines>181</Lines>
  <Paragraphs>49</Paragraphs>
  <ScaleCrop>false</ScaleCrop>
  <HeadingPairs>
    <vt:vector size="2" baseType="variant">
      <vt:variant>
        <vt:lpstr>Cím</vt:lpstr>
      </vt:variant>
      <vt:variant>
        <vt:i4>1</vt:i4>
      </vt:variant>
    </vt:vector>
  </HeadingPairs>
  <TitlesOfParts>
    <vt:vector size="1" baseType="lpstr">
      <vt:lpstr/>
    </vt:vector>
  </TitlesOfParts>
  <Company>Országos Széchényi Könyvtár</Company>
  <LinksUpToDate>false</LinksUpToDate>
  <CharactersWithSpaces>24871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Győri Luca</dc:creator>
  <cp:lastModifiedBy>Rózsa Dávid</cp:lastModifiedBy>
  <cp:revision>7</cp:revision>
  <cp:lastPrinted>2021-04-06T08:12:00Z</cp:lastPrinted>
  <dcterms:created xsi:type="dcterms:W3CDTF">2021-04-06T13:51:00Z</dcterms:created>
  <dcterms:modified xsi:type="dcterms:W3CDTF">2021-04-08T12:34:00Z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0x0101009ECBA11CFD281D408F82E0720191026F</vt:lpwstr>
  </property>
</Properties>
</file>