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38" w:rsidRDefault="00E7797F" w:rsidP="00E7797F">
      <w:pPr>
        <w:jc w:val="center"/>
        <w:rPr>
          <w:b/>
        </w:rPr>
      </w:pPr>
      <w:r>
        <w:rPr>
          <w:b/>
        </w:rPr>
        <w:t>Oktatásmódszertan szócikkek</w:t>
      </w:r>
    </w:p>
    <w:p w:rsidR="00E7797F" w:rsidRDefault="00E7797F" w:rsidP="00E7797F">
      <w:pPr>
        <w:jc w:val="center"/>
        <w:rPr>
          <w:b/>
        </w:rPr>
      </w:pPr>
    </w:p>
    <w:p w:rsidR="00E7797F" w:rsidRDefault="00E7797F" w:rsidP="00E7797F">
      <w:pPr>
        <w:jc w:val="center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626AE" w:rsidTr="00E7797F">
        <w:tc>
          <w:tcPr>
            <w:tcW w:w="9212" w:type="dxa"/>
          </w:tcPr>
          <w:p w:rsidR="005626AE" w:rsidRDefault="005626AE" w:rsidP="00E7797F">
            <w:bookmarkStart w:id="0" w:name="_GoBack"/>
            <w:bookmarkEnd w:id="0"/>
            <w:r>
              <w:t>Dolgozat</w:t>
            </w:r>
          </w:p>
          <w:p w:rsidR="005626AE" w:rsidRDefault="005626AE" w:rsidP="00E7797F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zárthelyi</w:t>
            </w:r>
          </w:p>
        </w:tc>
      </w:tr>
      <w:tr w:rsidR="005626AE" w:rsidTr="00E7797F">
        <w:tc>
          <w:tcPr>
            <w:tcW w:w="9212" w:type="dxa"/>
          </w:tcPr>
          <w:p w:rsidR="005626AE" w:rsidRDefault="005626AE" w:rsidP="00E7797F">
            <w:r>
              <w:t>Eredmény</w:t>
            </w:r>
          </w:p>
          <w:p w:rsidR="005626AE" w:rsidRDefault="005626AE" w:rsidP="00E7797F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bukás</w:t>
            </w:r>
          </w:p>
          <w:p w:rsidR="005626AE" w:rsidRDefault="005626AE" w:rsidP="00D90A16">
            <w:pPr>
              <w:ind w:left="1416"/>
            </w:pPr>
            <w:r>
              <w:t>érdemjegy</w:t>
            </w:r>
          </w:p>
          <w:p w:rsidR="005626AE" w:rsidRDefault="005626AE" w:rsidP="002A41AB">
            <w:pPr>
              <w:ind w:left="1416"/>
            </w:pPr>
            <w:r>
              <w:t>tanulmányi eredmény</w:t>
            </w:r>
          </w:p>
          <w:p w:rsidR="005626AE" w:rsidRDefault="005626AE" w:rsidP="002A41AB">
            <w:pPr>
              <w:ind w:left="2124"/>
            </w:pPr>
            <w:r>
              <w:t>tanulmányi átlag</w:t>
            </w:r>
          </w:p>
        </w:tc>
      </w:tr>
      <w:tr w:rsidR="005626AE" w:rsidTr="00E7797F">
        <w:tc>
          <w:tcPr>
            <w:tcW w:w="9212" w:type="dxa"/>
          </w:tcPr>
          <w:p w:rsidR="005626AE" w:rsidRDefault="005626AE" w:rsidP="00E7797F">
            <w:r>
              <w:t>Értékelés</w:t>
            </w:r>
          </w:p>
          <w:p w:rsidR="005626AE" w:rsidRDefault="005626AE" w:rsidP="00E7797F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formatív értékelés</w:t>
            </w:r>
          </w:p>
          <w:p w:rsidR="005626AE" w:rsidRDefault="005626AE" w:rsidP="004E0775">
            <w:pPr>
              <w:ind w:left="1416"/>
            </w:pPr>
            <w:r>
              <w:t>kritériumorientált értékelés</w:t>
            </w:r>
          </w:p>
          <w:p w:rsidR="005626AE" w:rsidRDefault="005626AE" w:rsidP="004E0775">
            <w:pPr>
              <w:ind w:left="1416"/>
            </w:pPr>
            <w:r>
              <w:t>osztályozás</w:t>
            </w:r>
          </w:p>
          <w:p w:rsidR="005626AE" w:rsidRDefault="005626AE" w:rsidP="004E0775">
            <w:pPr>
              <w:ind w:left="1416"/>
            </w:pPr>
            <w:r>
              <w:t>önértékelés</w:t>
            </w:r>
          </w:p>
          <w:p w:rsidR="005626AE" w:rsidRDefault="005626AE" w:rsidP="004E0775">
            <w:pPr>
              <w:ind w:left="1416"/>
            </w:pPr>
            <w:r>
              <w:t>prognosztikus értékelés</w:t>
            </w:r>
          </w:p>
          <w:p w:rsidR="005626AE" w:rsidRDefault="005626AE" w:rsidP="005A6930">
            <w:pPr>
              <w:ind w:left="708"/>
            </w:pPr>
            <w:r>
              <w:t>X:</w:t>
            </w:r>
            <w:r>
              <w:tab/>
              <w:t>számonkérés</w:t>
            </w:r>
          </w:p>
          <w:p w:rsidR="005626AE" w:rsidRDefault="005626AE" w:rsidP="005A6930">
            <w:pPr>
              <w:ind w:left="1416"/>
            </w:pPr>
            <w:r>
              <w:t>teljesítménymérés</w:t>
            </w:r>
          </w:p>
          <w:p w:rsidR="005626AE" w:rsidRDefault="005626AE" w:rsidP="005A6930">
            <w:pPr>
              <w:ind w:left="1416"/>
            </w:pPr>
            <w:proofErr w:type="spellStart"/>
            <w:r>
              <w:t>tudásszintmérés</w:t>
            </w:r>
            <w:proofErr w:type="spellEnd"/>
          </w:p>
          <w:p w:rsidR="005626AE" w:rsidRDefault="005626AE" w:rsidP="004E0775">
            <w:pPr>
              <w:ind w:left="1416"/>
            </w:pPr>
          </w:p>
        </w:tc>
      </w:tr>
      <w:tr w:rsidR="005626AE" w:rsidTr="00E7797F">
        <w:tc>
          <w:tcPr>
            <w:tcW w:w="9212" w:type="dxa"/>
          </w:tcPr>
          <w:p w:rsidR="005626AE" w:rsidRDefault="005626AE" w:rsidP="00E7797F">
            <w:r>
              <w:t>Módszer</w:t>
            </w:r>
          </w:p>
          <w:p w:rsidR="005626AE" w:rsidRDefault="005626AE" w:rsidP="00E7797F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kutatási módszer</w:t>
            </w:r>
          </w:p>
          <w:p w:rsidR="005626AE" w:rsidRDefault="005626AE" w:rsidP="000C179E">
            <w:pPr>
              <w:ind w:left="1416"/>
            </w:pPr>
            <w:r>
              <w:t>nevelési módszer</w:t>
            </w:r>
          </w:p>
          <w:p w:rsidR="005626AE" w:rsidRDefault="005626AE" w:rsidP="00E7797F">
            <w:pPr>
              <w:ind w:left="1416"/>
            </w:pPr>
            <w:r>
              <w:t>oktatási módszer</w:t>
            </w:r>
          </w:p>
          <w:p w:rsidR="005626AE" w:rsidRDefault="005626AE" w:rsidP="00E7797F">
            <w:pPr>
              <w:ind w:left="1416"/>
            </w:pPr>
            <w:r>
              <w:t>tanulási módszer</w:t>
            </w:r>
          </w:p>
        </w:tc>
      </w:tr>
      <w:tr w:rsidR="005626AE" w:rsidTr="00E7797F">
        <w:tc>
          <w:tcPr>
            <w:tcW w:w="9212" w:type="dxa"/>
          </w:tcPr>
          <w:p w:rsidR="005626AE" w:rsidRDefault="005626AE" w:rsidP="00E7797F">
            <w:r>
              <w:t>Nyelvtanítás</w:t>
            </w:r>
          </w:p>
          <w:p w:rsidR="005626AE" w:rsidRDefault="005626AE" w:rsidP="00E7797F">
            <w:r>
              <w:tab/>
              <w:t>A:</w:t>
            </w:r>
            <w:r>
              <w:tab/>
              <w:t>beszédközpontú nyelvtanítás</w:t>
            </w:r>
          </w:p>
          <w:p w:rsidR="005626AE" w:rsidRDefault="005626AE" w:rsidP="00E7797F"/>
        </w:tc>
      </w:tr>
      <w:tr w:rsidR="005626AE" w:rsidTr="00E7797F">
        <w:tc>
          <w:tcPr>
            <w:tcW w:w="9212" w:type="dxa"/>
          </w:tcPr>
          <w:p w:rsidR="005626AE" w:rsidRDefault="005626AE" w:rsidP="00E7797F">
            <w:r>
              <w:t>Oktatási módszer</w:t>
            </w:r>
          </w:p>
          <w:p w:rsidR="005626AE" w:rsidRDefault="005626AE" w:rsidP="00E7797F">
            <w:r>
              <w:tab/>
              <w:t>F:</w:t>
            </w:r>
            <w:r>
              <w:tab/>
              <w:t>módszer</w:t>
            </w:r>
          </w:p>
          <w:p w:rsidR="005626AE" w:rsidRDefault="005626AE" w:rsidP="00E7797F">
            <w:r>
              <w:tab/>
              <w:t>A:</w:t>
            </w:r>
            <w:r>
              <w:tab/>
              <w:t>aktivizálás</w:t>
            </w:r>
          </w:p>
          <w:p w:rsidR="005626AE" w:rsidRDefault="005626AE" w:rsidP="00487C15">
            <w:pPr>
              <w:ind w:left="1416"/>
            </w:pPr>
            <w:r>
              <w:t>audiovizuális módszer</w:t>
            </w:r>
          </w:p>
          <w:p w:rsidR="005626AE" w:rsidRDefault="005626AE" w:rsidP="00487C15">
            <w:pPr>
              <w:ind w:left="2124"/>
            </w:pPr>
            <w:r>
              <w:t>vetítés</w:t>
            </w:r>
          </w:p>
          <w:p w:rsidR="005626AE" w:rsidRDefault="005626AE" w:rsidP="00487C15">
            <w:pPr>
              <w:ind w:left="2832"/>
            </w:pPr>
            <w:r>
              <w:t>állóképvetítés</w:t>
            </w:r>
          </w:p>
          <w:p w:rsidR="005626AE" w:rsidRDefault="005626AE" w:rsidP="00487C15">
            <w:pPr>
              <w:ind w:left="2832"/>
            </w:pPr>
            <w:r>
              <w:t>filmvetítés</w:t>
            </w:r>
          </w:p>
          <w:p w:rsidR="005626AE" w:rsidRDefault="005626AE" w:rsidP="00487C15">
            <w:pPr>
              <w:ind w:left="2832"/>
            </w:pPr>
            <w:r>
              <w:t>írásvetítés</w:t>
            </w:r>
          </w:p>
          <w:p w:rsidR="005626AE" w:rsidRDefault="005626AE" w:rsidP="00A11FE1">
            <w:pPr>
              <w:ind w:left="1416"/>
            </w:pPr>
            <w:r>
              <w:t>beszélgetés</w:t>
            </w:r>
          </w:p>
          <w:p w:rsidR="005626AE" w:rsidRDefault="005626AE" w:rsidP="00A11FE1">
            <w:pPr>
              <w:ind w:left="1416"/>
            </w:pPr>
            <w:r>
              <w:t>csoportmunka</w:t>
            </w:r>
          </w:p>
          <w:p w:rsidR="005626AE" w:rsidRDefault="005626AE" w:rsidP="00A11FE1">
            <w:pPr>
              <w:ind w:left="1416"/>
            </w:pPr>
            <w:r>
              <w:t>demonstráció</w:t>
            </w:r>
          </w:p>
          <w:p w:rsidR="005626AE" w:rsidRDefault="005626AE" w:rsidP="00A11FE1">
            <w:pPr>
              <w:ind w:left="1416"/>
            </w:pPr>
            <w:r>
              <w:t>didaktikai játék</w:t>
            </w:r>
          </w:p>
          <w:p w:rsidR="005626AE" w:rsidRDefault="005626AE" w:rsidP="00A11FE1">
            <w:pPr>
              <w:ind w:left="1416"/>
            </w:pPr>
            <w:r>
              <w:t>differenciálás</w:t>
            </w:r>
          </w:p>
          <w:p w:rsidR="005626AE" w:rsidRDefault="005626AE" w:rsidP="00A11FE1">
            <w:pPr>
              <w:ind w:left="1416"/>
            </w:pPr>
            <w:r>
              <w:t>direkt módszer</w:t>
            </w:r>
          </w:p>
          <w:p w:rsidR="005626AE" w:rsidRDefault="005626AE" w:rsidP="00A11FE1">
            <w:pPr>
              <w:ind w:left="1416"/>
            </w:pPr>
            <w:r>
              <w:t>dramatizálás</w:t>
            </w:r>
          </w:p>
          <w:p w:rsidR="005626AE" w:rsidRDefault="005626AE" w:rsidP="00A11FE1">
            <w:pPr>
              <w:ind w:left="1416"/>
            </w:pPr>
            <w:r>
              <w:t>drill-módszer</w:t>
            </w:r>
          </w:p>
          <w:p w:rsidR="005626AE" w:rsidRDefault="005626AE" w:rsidP="00A11FE1">
            <w:pPr>
              <w:ind w:left="1416"/>
            </w:pPr>
            <w:r>
              <w:t>elemzés</w:t>
            </w:r>
          </w:p>
          <w:p w:rsidR="005626AE" w:rsidRDefault="005626AE" w:rsidP="00A11FE1">
            <w:pPr>
              <w:ind w:left="1416"/>
            </w:pPr>
            <w:r>
              <w:t>élményszerű oktatás</w:t>
            </w:r>
          </w:p>
          <w:p w:rsidR="005626AE" w:rsidRDefault="005626AE" w:rsidP="00A11FE1">
            <w:pPr>
              <w:ind w:left="1416"/>
            </w:pPr>
            <w:r>
              <w:t>előadás</w:t>
            </w:r>
          </w:p>
          <w:p w:rsidR="005626AE" w:rsidRDefault="005626AE" w:rsidP="00A11FE1">
            <w:pPr>
              <w:ind w:left="1416"/>
            </w:pPr>
            <w:r>
              <w:t>feladatmegoldás</w:t>
            </w:r>
          </w:p>
          <w:p w:rsidR="005626AE" w:rsidRDefault="005626AE" w:rsidP="00D378D9">
            <w:pPr>
              <w:ind w:left="1416"/>
            </w:pPr>
            <w:r>
              <w:t xml:space="preserve">feleletválasztásos módszer </w:t>
            </w:r>
          </w:p>
          <w:p w:rsidR="005626AE" w:rsidRDefault="005626AE" w:rsidP="00A11FE1">
            <w:pPr>
              <w:ind w:left="1416"/>
            </w:pPr>
            <w:r>
              <w:t>foglalkoztatás</w:t>
            </w:r>
          </w:p>
          <w:p w:rsidR="005626AE" w:rsidRDefault="005626AE" w:rsidP="00A11FE1">
            <w:pPr>
              <w:ind w:left="1416"/>
            </w:pPr>
            <w:r>
              <w:lastRenderedPageBreak/>
              <w:t xml:space="preserve">globális módszer </w:t>
            </w:r>
          </w:p>
          <w:p w:rsidR="005626AE" w:rsidRDefault="005626AE" w:rsidP="00A11FE1">
            <w:pPr>
              <w:ind w:left="1416"/>
            </w:pPr>
            <w:r>
              <w:t>gyakorlás</w:t>
            </w:r>
          </w:p>
          <w:p w:rsidR="005626AE" w:rsidRDefault="005626AE" w:rsidP="00A11FE1">
            <w:pPr>
              <w:ind w:left="1416"/>
            </w:pPr>
            <w:r>
              <w:t>házi feladat</w:t>
            </w:r>
          </w:p>
          <w:p w:rsidR="005626AE" w:rsidRDefault="005626AE" w:rsidP="00A11FE1">
            <w:pPr>
              <w:ind w:left="1416"/>
            </w:pPr>
            <w:r>
              <w:t>heurisztikus módszer</w:t>
            </w:r>
          </w:p>
          <w:p w:rsidR="005626AE" w:rsidRDefault="005626AE" w:rsidP="00A11FE1">
            <w:pPr>
              <w:ind w:left="1416"/>
            </w:pPr>
            <w:r>
              <w:t>individualizált oktatás</w:t>
            </w:r>
          </w:p>
          <w:p w:rsidR="005626AE" w:rsidRDefault="005626AE" w:rsidP="00A11FE1">
            <w:pPr>
              <w:ind w:left="1416"/>
            </w:pPr>
            <w:r>
              <w:t>ismétlés</w:t>
            </w:r>
          </w:p>
          <w:p w:rsidR="005626AE" w:rsidRDefault="005626AE" w:rsidP="00D378D9">
            <w:pPr>
              <w:ind w:left="1416"/>
            </w:pPr>
            <w:r>
              <w:t xml:space="preserve">kérdés-felelet módszer  </w:t>
            </w:r>
          </w:p>
          <w:p w:rsidR="005626AE" w:rsidRDefault="005626AE" w:rsidP="00D378D9">
            <w:pPr>
              <w:ind w:left="1416"/>
            </w:pPr>
            <w:r>
              <w:t xml:space="preserve">kérdve kifejtő módszer  </w:t>
            </w:r>
          </w:p>
          <w:p w:rsidR="005626AE" w:rsidRDefault="005626AE" w:rsidP="00D378D9">
            <w:pPr>
              <w:ind w:left="1416"/>
            </w:pPr>
            <w:r>
              <w:t>Kodály módszer</w:t>
            </w:r>
          </w:p>
          <w:p w:rsidR="005626AE" w:rsidRDefault="005626AE" w:rsidP="00A11FE1">
            <w:pPr>
              <w:ind w:left="1416"/>
            </w:pPr>
            <w:r>
              <w:t>kondicionálás</w:t>
            </w:r>
          </w:p>
          <w:p w:rsidR="005626AE" w:rsidRDefault="005626AE" w:rsidP="00A11FE1">
            <w:pPr>
              <w:ind w:left="1416"/>
            </w:pPr>
            <w:r>
              <w:t>konzultáció</w:t>
            </w:r>
          </w:p>
          <w:p w:rsidR="005626AE" w:rsidRDefault="005626AE" w:rsidP="00A11FE1">
            <w:pPr>
              <w:ind w:left="1416"/>
            </w:pPr>
            <w:r>
              <w:t>korrepetálás</w:t>
            </w:r>
          </w:p>
          <w:p w:rsidR="005626AE" w:rsidRDefault="005626AE" w:rsidP="00A11FE1">
            <w:pPr>
              <w:ind w:left="1416"/>
            </w:pPr>
            <w:r>
              <w:t>magyarázat</w:t>
            </w:r>
          </w:p>
          <w:p w:rsidR="005626AE" w:rsidRDefault="005626AE" w:rsidP="00A11FE1">
            <w:pPr>
              <w:ind w:left="1416"/>
            </w:pPr>
            <w:r>
              <w:t>megfigyelés</w:t>
            </w:r>
          </w:p>
          <w:p w:rsidR="005626AE" w:rsidRDefault="005626AE" w:rsidP="00A11FE1">
            <w:pPr>
              <w:ind w:left="1416"/>
            </w:pPr>
            <w:r>
              <w:t>meggyőzés</w:t>
            </w:r>
          </w:p>
          <w:p w:rsidR="005626AE" w:rsidRDefault="005626AE" w:rsidP="00A11FE1">
            <w:pPr>
              <w:ind w:left="1416"/>
            </w:pPr>
            <w:r>
              <w:t>memorizálás</w:t>
            </w:r>
          </w:p>
          <w:p w:rsidR="005626AE" w:rsidRDefault="005626AE" w:rsidP="00A11FE1">
            <w:pPr>
              <w:ind w:left="1416"/>
            </w:pPr>
            <w:r>
              <w:t>munkáltatás</w:t>
            </w:r>
          </w:p>
          <w:p w:rsidR="005626AE" w:rsidRDefault="005626AE" w:rsidP="00A11FE1">
            <w:pPr>
              <w:ind w:left="1416"/>
            </w:pPr>
            <w:r>
              <w:t>projektmódszer</w:t>
            </w:r>
          </w:p>
          <w:p w:rsidR="005626AE" w:rsidRDefault="005626AE" w:rsidP="00A11FE1">
            <w:pPr>
              <w:ind w:left="1416"/>
            </w:pPr>
            <w:r>
              <w:t>rendszerezés</w:t>
            </w:r>
          </w:p>
          <w:p w:rsidR="005626AE" w:rsidRDefault="005626AE" w:rsidP="00000EE3">
            <w:pPr>
              <w:ind w:left="1416"/>
            </w:pPr>
            <w:r>
              <w:t>szemléltetés</w:t>
            </w:r>
          </w:p>
          <w:p w:rsidR="005626AE" w:rsidRDefault="005626AE" w:rsidP="00000EE3">
            <w:pPr>
              <w:ind w:left="1416"/>
            </w:pPr>
            <w:r>
              <w:t>szimuláció</w:t>
            </w:r>
          </w:p>
          <w:p w:rsidR="005626AE" w:rsidRDefault="005626AE" w:rsidP="00000EE3">
            <w:pPr>
              <w:ind w:left="1416"/>
            </w:pPr>
            <w:r>
              <w:t>szimultán módszer</w:t>
            </w:r>
          </w:p>
          <w:p w:rsidR="005626AE" w:rsidRDefault="005626AE" w:rsidP="00000EE3">
            <w:pPr>
              <w:ind w:left="1416"/>
            </w:pPr>
            <w:r>
              <w:t>szerepjáték</w:t>
            </w:r>
          </w:p>
          <w:p w:rsidR="005626AE" w:rsidRDefault="005626AE" w:rsidP="00000EE3">
            <w:pPr>
              <w:ind w:left="1416"/>
            </w:pPr>
            <w:r>
              <w:t>tantárgycsoportos oktatás</w:t>
            </w:r>
          </w:p>
          <w:p w:rsidR="005626AE" w:rsidRDefault="005626AE" w:rsidP="00000EE3">
            <w:pPr>
              <w:ind w:left="1416"/>
            </w:pPr>
            <w:r>
              <w:t>tollbamondás</w:t>
            </w:r>
          </w:p>
          <w:p w:rsidR="005626AE" w:rsidRDefault="005626AE" w:rsidP="00000EE3">
            <w:pPr>
              <w:ind w:left="1416"/>
            </w:pPr>
            <w:r>
              <w:t>történetmesélés</w:t>
            </w:r>
          </w:p>
          <w:p w:rsidR="005626AE" w:rsidRDefault="005626AE" w:rsidP="00000EE3">
            <w:pPr>
              <w:ind w:left="1416"/>
            </w:pPr>
            <w:r>
              <w:t>vita</w:t>
            </w:r>
          </w:p>
          <w:p w:rsidR="005626AE" w:rsidRDefault="005626AE" w:rsidP="00A11FE1">
            <w:pPr>
              <w:ind w:left="1416"/>
            </w:pPr>
          </w:p>
        </w:tc>
      </w:tr>
      <w:tr w:rsidR="005626AE" w:rsidTr="00E7797F">
        <w:tc>
          <w:tcPr>
            <w:tcW w:w="9212" w:type="dxa"/>
          </w:tcPr>
          <w:p w:rsidR="005626AE" w:rsidRDefault="005626AE" w:rsidP="00E7797F">
            <w:r>
              <w:lastRenderedPageBreak/>
              <w:t>Oktatástechnika</w:t>
            </w:r>
          </w:p>
          <w:p w:rsidR="005626AE" w:rsidRDefault="005626AE" w:rsidP="00E7797F">
            <w:r>
              <w:tab/>
              <w:t>A:</w:t>
            </w:r>
            <w:r>
              <w:tab/>
              <w:t>iskolarádió</w:t>
            </w:r>
          </w:p>
          <w:p w:rsidR="005626AE" w:rsidRDefault="005626AE" w:rsidP="006A46CF">
            <w:pPr>
              <w:ind w:left="1416"/>
            </w:pPr>
            <w:r>
              <w:t>iskolatelevízió</w:t>
            </w:r>
          </w:p>
          <w:p w:rsidR="005626AE" w:rsidRDefault="005626AE" w:rsidP="006A46CF">
            <w:pPr>
              <w:ind w:left="1416"/>
            </w:pPr>
            <w:r>
              <w:t>oktatóprogram</w:t>
            </w:r>
          </w:p>
          <w:p w:rsidR="005626AE" w:rsidRDefault="005626AE" w:rsidP="006A46CF">
            <w:pPr>
              <w:ind w:left="1416"/>
            </w:pPr>
            <w:r>
              <w:t>vetítés</w:t>
            </w:r>
          </w:p>
          <w:p w:rsidR="005626AE" w:rsidRDefault="005626AE" w:rsidP="006A46CF">
            <w:pPr>
              <w:ind w:left="1416"/>
            </w:pPr>
            <w:r>
              <w:t>video</w:t>
            </w:r>
          </w:p>
        </w:tc>
      </w:tr>
      <w:tr w:rsidR="005626AE" w:rsidTr="00E7797F">
        <w:tc>
          <w:tcPr>
            <w:tcW w:w="9212" w:type="dxa"/>
          </w:tcPr>
          <w:p w:rsidR="005626AE" w:rsidRDefault="005626AE" w:rsidP="00E7797F">
            <w:r>
              <w:t>Olvasás</w:t>
            </w:r>
          </w:p>
          <w:p w:rsidR="005626AE" w:rsidRDefault="005626AE" w:rsidP="00E7797F">
            <w:r>
              <w:tab/>
              <w:t>A:</w:t>
            </w:r>
            <w:r>
              <w:tab/>
              <w:t>csendes olvasás</w:t>
            </w:r>
          </w:p>
          <w:p w:rsidR="005626AE" w:rsidRDefault="005626AE" w:rsidP="008A5D54">
            <w:pPr>
              <w:ind w:left="1416"/>
            </w:pPr>
            <w:r>
              <w:t>gyorsolvasás</w:t>
            </w:r>
          </w:p>
          <w:p w:rsidR="005626AE" w:rsidRDefault="005626AE" w:rsidP="000630B0">
            <w:pPr>
              <w:ind w:left="1416"/>
            </w:pPr>
            <w:r>
              <w:t>hangos olvasás</w:t>
            </w:r>
          </w:p>
          <w:p w:rsidR="005626AE" w:rsidRDefault="005626AE" w:rsidP="000630B0">
            <w:pPr>
              <w:ind w:left="1416"/>
            </w:pPr>
            <w:r>
              <w:t>néma olvasás</w:t>
            </w:r>
          </w:p>
          <w:p w:rsidR="005626AE" w:rsidRDefault="005626AE" w:rsidP="000630B0">
            <w:pPr>
              <w:ind w:left="1416"/>
            </w:pPr>
            <w:r>
              <w:t>szájról olvasás</w:t>
            </w:r>
          </w:p>
        </w:tc>
      </w:tr>
      <w:tr w:rsidR="005626AE" w:rsidTr="00E7797F">
        <w:tc>
          <w:tcPr>
            <w:tcW w:w="9212" w:type="dxa"/>
          </w:tcPr>
          <w:p w:rsidR="005626AE" w:rsidRDefault="005626AE" w:rsidP="00E7797F">
            <w:r>
              <w:t>Számonkérés</w:t>
            </w:r>
          </w:p>
          <w:p w:rsidR="005626AE" w:rsidRDefault="005626AE" w:rsidP="00E7797F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feleltetés</w:t>
            </w:r>
          </w:p>
          <w:p w:rsidR="005626AE" w:rsidRDefault="005626AE" w:rsidP="00E7797F">
            <w:r>
              <w:tab/>
            </w:r>
            <w:r>
              <w:tab/>
              <w:t>dolgozat</w:t>
            </w:r>
          </w:p>
          <w:p w:rsidR="005626AE" w:rsidRDefault="005626AE" w:rsidP="00D90A16">
            <w:pPr>
              <w:ind w:left="1416"/>
            </w:pPr>
            <w:r>
              <w:t>vizsga</w:t>
            </w:r>
          </w:p>
        </w:tc>
      </w:tr>
      <w:tr w:rsidR="005626AE" w:rsidTr="00E7797F">
        <w:tc>
          <w:tcPr>
            <w:tcW w:w="9212" w:type="dxa"/>
          </w:tcPr>
          <w:p w:rsidR="005626AE" w:rsidRDefault="005626AE" w:rsidP="00E7797F">
            <w:r>
              <w:t>Tanulmányi eredmény</w:t>
            </w:r>
          </w:p>
          <w:p w:rsidR="005626AE" w:rsidRDefault="005626AE" w:rsidP="002A41AB">
            <w:pPr>
              <w:ind w:left="708"/>
            </w:pPr>
            <w:r>
              <w:t>F:</w:t>
            </w:r>
            <w:r>
              <w:tab/>
              <w:t>eredmény</w:t>
            </w:r>
          </w:p>
          <w:p w:rsidR="005626AE" w:rsidRDefault="005626AE" w:rsidP="002A41AB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tanulmányi átlag</w:t>
            </w:r>
          </w:p>
        </w:tc>
      </w:tr>
      <w:tr w:rsidR="005626AE" w:rsidTr="00E7797F">
        <w:tc>
          <w:tcPr>
            <w:tcW w:w="9212" w:type="dxa"/>
          </w:tcPr>
          <w:p w:rsidR="005626AE" w:rsidRDefault="005626AE" w:rsidP="00E7797F">
            <w:r>
              <w:t>Vizsga</w:t>
            </w:r>
          </w:p>
          <w:p w:rsidR="005626AE" w:rsidRDefault="005626AE" w:rsidP="00E7797F">
            <w:r>
              <w:tab/>
              <w:t>F:</w:t>
            </w:r>
            <w:r>
              <w:tab/>
              <w:t>számonkérés</w:t>
            </w:r>
          </w:p>
          <w:p w:rsidR="005626AE" w:rsidRDefault="005626AE" w:rsidP="00D90A16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alapműveltségi vizsga</w:t>
            </w:r>
          </w:p>
          <w:p w:rsidR="005626AE" w:rsidRDefault="005626AE" w:rsidP="00D90A16">
            <w:pPr>
              <w:ind w:left="1416"/>
            </w:pPr>
            <w:r>
              <w:lastRenderedPageBreak/>
              <w:t>államvizsga</w:t>
            </w:r>
          </w:p>
          <w:p w:rsidR="005626AE" w:rsidRDefault="005626AE" w:rsidP="00D90A16">
            <w:pPr>
              <w:ind w:left="1416"/>
            </w:pPr>
            <w:r>
              <w:t>elővizsga</w:t>
            </w:r>
          </w:p>
          <w:p w:rsidR="005626AE" w:rsidRDefault="005626AE" w:rsidP="00D90A16">
            <w:pPr>
              <w:ind w:left="1416"/>
            </w:pPr>
            <w:r>
              <w:t>érettségi vizsga</w:t>
            </w:r>
          </w:p>
          <w:p w:rsidR="005626AE" w:rsidRDefault="005626AE" w:rsidP="00D90A16">
            <w:pPr>
              <w:ind w:left="1416"/>
            </w:pPr>
            <w:r>
              <w:tab/>
              <w:t>szakérettségi</w:t>
            </w:r>
          </w:p>
          <w:p w:rsidR="005626AE" w:rsidRDefault="005626AE" w:rsidP="00D90A16">
            <w:pPr>
              <w:ind w:left="1416"/>
            </w:pPr>
            <w:r>
              <w:t>felvételi vizsga</w:t>
            </w:r>
          </w:p>
          <w:p w:rsidR="005626AE" w:rsidRDefault="005626AE" w:rsidP="00D90A16">
            <w:pPr>
              <w:ind w:left="1416"/>
            </w:pPr>
            <w:r>
              <w:t>javítóvizsga</w:t>
            </w:r>
          </w:p>
          <w:p w:rsidR="005626AE" w:rsidRDefault="005626AE" w:rsidP="00D90A16">
            <w:pPr>
              <w:ind w:left="1416"/>
            </w:pPr>
            <w:r>
              <w:t>képesítővizsga</w:t>
            </w:r>
          </w:p>
          <w:p w:rsidR="005626AE" w:rsidRDefault="005626AE" w:rsidP="00D90A16">
            <w:pPr>
              <w:ind w:left="1416"/>
            </w:pPr>
            <w:r>
              <w:t>különbözeti vizsga</w:t>
            </w:r>
          </w:p>
          <w:p w:rsidR="005626AE" w:rsidRDefault="005626AE" w:rsidP="00D90A16">
            <w:pPr>
              <w:ind w:left="1416"/>
            </w:pPr>
            <w:r>
              <w:t>minimumvizsga</w:t>
            </w:r>
          </w:p>
          <w:p w:rsidR="005626AE" w:rsidRDefault="005626AE" w:rsidP="00D90A16">
            <w:pPr>
              <w:ind w:left="1416"/>
            </w:pPr>
            <w:r>
              <w:t>nyelvvizsga</w:t>
            </w:r>
          </w:p>
          <w:p w:rsidR="005626AE" w:rsidRDefault="005626AE" w:rsidP="00D90A16">
            <w:pPr>
              <w:ind w:left="1416"/>
            </w:pPr>
            <w:r>
              <w:t>osztályozó vizsga</w:t>
            </w:r>
          </w:p>
          <w:p w:rsidR="005626AE" w:rsidRDefault="005626AE" w:rsidP="00D90A16">
            <w:pPr>
              <w:ind w:left="1416"/>
            </w:pPr>
            <w:r>
              <w:t>szakmunkásvizsga</w:t>
            </w:r>
          </w:p>
          <w:p w:rsidR="005626AE" w:rsidRDefault="005626AE" w:rsidP="00D90A16">
            <w:pPr>
              <w:ind w:left="1416"/>
            </w:pPr>
            <w:r>
              <w:t>szakvizsga</w:t>
            </w:r>
          </w:p>
          <w:p w:rsidR="005626AE" w:rsidRDefault="005626AE" w:rsidP="00D90A16">
            <w:pPr>
              <w:ind w:left="1416"/>
            </w:pPr>
            <w:r>
              <w:t>záróvizsga</w:t>
            </w:r>
          </w:p>
        </w:tc>
      </w:tr>
    </w:tbl>
    <w:p w:rsidR="00E7797F" w:rsidRPr="00E7797F" w:rsidRDefault="00E7797F" w:rsidP="00E7797F"/>
    <w:sectPr w:rsidR="00E7797F" w:rsidRPr="00E77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7F"/>
    <w:rsid w:val="00000EE3"/>
    <w:rsid w:val="000407B0"/>
    <w:rsid w:val="000630B0"/>
    <w:rsid w:val="00064D1E"/>
    <w:rsid w:val="000739F8"/>
    <w:rsid w:val="000C179E"/>
    <w:rsid w:val="000F6F6A"/>
    <w:rsid w:val="00104CD0"/>
    <w:rsid w:val="001352FB"/>
    <w:rsid w:val="0028397F"/>
    <w:rsid w:val="002A41AB"/>
    <w:rsid w:val="002C7B7E"/>
    <w:rsid w:val="004700B4"/>
    <w:rsid w:val="00487C15"/>
    <w:rsid w:val="004E0775"/>
    <w:rsid w:val="004E1E9B"/>
    <w:rsid w:val="005626AE"/>
    <w:rsid w:val="005A6930"/>
    <w:rsid w:val="006A46CF"/>
    <w:rsid w:val="006B5C35"/>
    <w:rsid w:val="007D4AC2"/>
    <w:rsid w:val="007E1981"/>
    <w:rsid w:val="00847DFA"/>
    <w:rsid w:val="00875C73"/>
    <w:rsid w:val="008A5D54"/>
    <w:rsid w:val="008D77EB"/>
    <w:rsid w:val="00923B65"/>
    <w:rsid w:val="00967532"/>
    <w:rsid w:val="009F2123"/>
    <w:rsid w:val="00A11FE1"/>
    <w:rsid w:val="00B95858"/>
    <w:rsid w:val="00C6714F"/>
    <w:rsid w:val="00CC5CCA"/>
    <w:rsid w:val="00D378D9"/>
    <w:rsid w:val="00D90A16"/>
    <w:rsid w:val="00E52D87"/>
    <w:rsid w:val="00E7797F"/>
    <w:rsid w:val="00E919E1"/>
    <w:rsid w:val="00F04CD5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E77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E77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208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27</cp:revision>
  <dcterms:created xsi:type="dcterms:W3CDTF">2018-09-10T09:39:00Z</dcterms:created>
  <dcterms:modified xsi:type="dcterms:W3CDTF">2019-01-14T10:14:00Z</dcterms:modified>
</cp:coreProperties>
</file>